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8B4" w:rsidRDefault="00720766">
      <w:pPr>
        <w:pStyle w:val="RapportTitel"/>
      </w:pPr>
      <w:proofErr w:type="spellStart"/>
      <w:r>
        <w:t>Beheerskaders</w:t>
      </w:r>
      <w:proofErr w:type="spellEnd"/>
      <w:r>
        <w:t xml:space="preserve"> </w:t>
      </w:r>
      <w:proofErr w:type="spellStart"/>
      <w:r>
        <w:t>VRI’s</w:t>
      </w:r>
      <w:proofErr w:type="spellEnd"/>
      <w:r>
        <w:t xml:space="preserve"> Rijkswaterstaat</w:t>
      </w:r>
    </w:p>
    <w:p w:rsidR="004058B4" w:rsidRDefault="004058B4"/>
    <w:p w:rsidR="004058B4" w:rsidRDefault="004058B4"/>
    <w:p w:rsidR="004058B4" w:rsidRDefault="004058B4"/>
    <w:p w:rsidR="004058B4" w:rsidRDefault="004058B4"/>
    <w:p w:rsidR="004058B4" w:rsidRDefault="004058B4"/>
    <w:p w:rsidR="004058B4" w:rsidRDefault="004058B4"/>
    <w:tbl>
      <w:tblPr>
        <w:tblW w:w="7711" w:type="dxa"/>
        <w:tblLayout w:type="fixed"/>
        <w:tblLook w:val="07E0" w:firstRow="1" w:lastRow="1" w:firstColumn="1" w:lastColumn="1" w:noHBand="1" w:noVBand="1"/>
      </w:tblPr>
      <w:tblGrid>
        <w:gridCol w:w="1002"/>
        <w:gridCol w:w="6709"/>
      </w:tblGrid>
      <w:tr w:rsidR="004058B4">
        <w:tc>
          <w:tcPr>
            <w:tcW w:w="925" w:type="dxa"/>
          </w:tcPr>
          <w:p w:rsidR="004058B4" w:rsidRDefault="00720766" w:rsidP="00CE2F1A">
            <w:r>
              <w:t>Datum</w:t>
            </w:r>
          </w:p>
        </w:tc>
        <w:tc>
          <w:tcPr>
            <w:tcW w:w="6709" w:type="dxa"/>
          </w:tcPr>
          <w:p w:rsidR="004058B4" w:rsidRDefault="00720766" w:rsidP="00CE2F1A">
            <w:r>
              <w:t>8 juli 2019</w:t>
            </w:r>
          </w:p>
        </w:tc>
      </w:tr>
      <w:tr w:rsidR="004058B4">
        <w:tc>
          <w:tcPr>
            <w:tcW w:w="1002" w:type="dxa"/>
          </w:tcPr>
          <w:p w:rsidR="004058B4" w:rsidRDefault="00720766" w:rsidP="00CE2F1A">
            <w:r>
              <w:t>Versie</w:t>
            </w:r>
          </w:p>
        </w:tc>
        <w:tc>
          <w:tcPr>
            <w:tcW w:w="6709" w:type="dxa"/>
          </w:tcPr>
          <w:p w:rsidR="004058B4" w:rsidRDefault="00720766" w:rsidP="00CE2F1A">
            <w:r>
              <w:t>1.1</w:t>
            </w:r>
          </w:p>
        </w:tc>
      </w:tr>
      <w:tr w:rsidR="004058B4">
        <w:tc>
          <w:tcPr>
            <w:tcW w:w="1002" w:type="dxa"/>
          </w:tcPr>
          <w:p w:rsidR="004058B4" w:rsidRDefault="00720766" w:rsidP="00CE2F1A">
            <w:r>
              <w:t>Status</w:t>
            </w:r>
          </w:p>
        </w:tc>
        <w:tc>
          <w:tcPr>
            <w:tcW w:w="6709" w:type="dxa"/>
          </w:tcPr>
          <w:p w:rsidR="004058B4" w:rsidRDefault="00720766" w:rsidP="00CE2F1A">
            <w:r>
              <w:t>definitief</w:t>
            </w:r>
          </w:p>
        </w:tc>
      </w:tr>
    </w:tbl>
    <w:p w:rsidR="004058B4" w:rsidRDefault="004058B4"/>
    <w:p w:rsidR="004058B4" w:rsidRDefault="00720766">
      <w:r>
        <w:br w:type="page"/>
      </w:r>
    </w:p>
    <w:p w:rsidR="004058B4" w:rsidRDefault="00720766">
      <w:pPr>
        <w:pStyle w:val="Colofon"/>
      </w:pPr>
      <w:r>
        <w:lastRenderedPageBreak/>
        <w:t>Colofon</w:t>
      </w:r>
    </w:p>
    <w:tbl>
      <w:tblPr>
        <w:tblW w:w="7711" w:type="dxa"/>
        <w:tblLayout w:type="fixed"/>
        <w:tblLook w:val="07E0" w:firstRow="1" w:lastRow="1" w:firstColumn="1" w:lastColumn="1" w:noHBand="1" w:noVBand="1"/>
      </w:tblPr>
      <w:tblGrid>
        <w:gridCol w:w="2082"/>
        <w:gridCol w:w="5629"/>
      </w:tblGrid>
      <w:tr w:rsidR="004058B4">
        <w:tc>
          <w:tcPr>
            <w:tcW w:w="2082" w:type="dxa"/>
          </w:tcPr>
          <w:p w:rsidR="004058B4" w:rsidRDefault="00720766">
            <w:r>
              <w:t>Uitgegeven door</w:t>
            </w:r>
          </w:p>
        </w:tc>
        <w:tc>
          <w:tcPr>
            <w:tcW w:w="5629" w:type="dxa"/>
          </w:tcPr>
          <w:p w:rsidR="004058B4" w:rsidRDefault="00720766">
            <w:r>
              <w:t>VMW-OT</w:t>
            </w:r>
          </w:p>
        </w:tc>
      </w:tr>
      <w:tr w:rsidR="004058B4">
        <w:tc>
          <w:tcPr>
            <w:tcW w:w="2082" w:type="dxa"/>
          </w:tcPr>
          <w:p w:rsidR="004058B4" w:rsidRDefault="00720766">
            <w:r>
              <w:t>Auteur</w:t>
            </w:r>
          </w:p>
        </w:tc>
        <w:tc>
          <w:tcPr>
            <w:tcW w:w="5629" w:type="dxa"/>
          </w:tcPr>
          <w:p w:rsidR="004058B4" w:rsidRDefault="004058B4"/>
        </w:tc>
      </w:tr>
      <w:tr w:rsidR="004058B4">
        <w:tc>
          <w:tcPr>
            <w:tcW w:w="2082" w:type="dxa"/>
          </w:tcPr>
          <w:p w:rsidR="004058B4" w:rsidRDefault="00720766">
            <w:r>
              <w:t>Informatie</w:t>
            </w:r>
          </w:p>
        </w:tc>
        <w:tc>
          <w:tcPr>
            <w:tcW w:w="5629" w:type="dxa"/>
          </w:tcPr>
          <w:p w:rsidR="004058B4" w:rsidRDefault="00720766">
            <w:r>
              <w:t>Herwin Memelink | Nick Dohmen</w:t>
            </w:r>
          </w:p>
        </w:tc>
      </w:tr>
      <w:tr w:rsidR="004058B4">
        <w:tc>
          <w:tcPr>
            <w:tcW w:w="2082" w:type="dxa"/>
          </w:tcPr>
          <w:p w:rsidR="004058B4" w:rsidRDefault="00720766">
            <w:r>
              <w:t>Telefoon</w:t>
            </w:r>
          </w:p>
        </w:tc>
        <w:tc>
          <w:tcPr>
            <w:tcW w:w="5629" w:type="dxa"/>
          </w:tcPr>
          <w:p w:rsidR="004058B4" w:rsidRDefault="004058B4"/>
        </w:tc>
      </w:tr>
      <w:tr w:rsidR="004058B4">
        <w:tc>
          <w:tcPr>
            <w:tcW w:w="2082" w:type="dxa"/>
          </w:tcPr>
          <w:p w:rsidR="004058B4" w:rsidRDefault="00720766">
            <w:r>
              <w:t>E-mail</w:t>
            </w:r>
          </w:p>
          <w:p w:rsidR="00CE2F1A" w:rsidRDefault="00CE2F1A">
            <w:r>
              <w:t>Uitgevoerd door</w:t>
            </w:r>
          </w:p>
        </w:tc>
        <w:tc>
          <w:tcPr>
            <w:tcW w:w="5629" w:type="dxa"/>
          </w:tcPr>
          <w:p w:rsidR="004058B4" w:rsidRDefault="00EE20C4">
            <w:hyperlink r:id="rId8" w:history="1">
              <w:r w:rsidR="0083198E" w:rsidRPr="00F966BE">
                <w:rPr>
                  <w:rStyle w:val="Hyperlink"/>
                </w:rPr>
                <w:t>Herwin.memelink@rws.nl</w:t>
              </w:r>
            </w:hyperlink>
            <w:r w:rsidR="0083198E">
              <w:t xml:space="preserve"> | </w:t>
            </w:r>
            <w:hyperlink r:id="rId9" w:history="1">
              <w:r w:rsidR="0083198E" w:rsidRPr="00F966BE">
                <w:rPr>
                  <w:rStyle w:val="Hyperlink"/>
                </w:rPr>
                <w:t>Nick.dohmen@rws.nl</w:t>
              </w:r>
            </w:hyperlink>
          </w:p>
          <w:p w:rsidR="00CE2F1A" w:rsidRDefault="00CE2F1A">
            <w:r>
              <w:t xml:space="preserve">Goudappel </w:t>
            </w:r>
            <w:proofErr w:type="spellStart"/>
            <w:r>
              <w:t>Coffeng</w:t>
            </w:r>
            <w:proofErr w:type="spellEnd"/>
          </w:p>
        </w:tc>
      </w:tr>
      <w:tr w:rsidR="004058B4">
        <w:tc>
          <w:tcPr>
            <w:tcW w:w="2082" w:type="dxa"/>
          </w:tcPr>
          <w:p w:rsidR="004058B4" w:rsidRDefault="004058B4"/>
        </w:tc>
        <w:tc>
          <w:tcPr>
            <w:tcW w:w="5629" w:type="dxa"/>
          </w:tcPr>
          <w:p w:rsidR="004058B4" w:rsidRDefault="004058B4"/>
        </w:tc>
      </w:tr>
      <w:tr w:rsidR="004058B4">
        <w:tc>
          <w:tcPr>
            <w:tcW w:w="2082" w:type="dxa"/>
          </w:tcPr>
          <w:p w:rsidR="004058B4" w:rsidRDefault="00720766">
            <w:r>
              <w:t>Datum</w:t>
            </w:r>
          </w:p>
        </w:tc>
        <w:tc>
          <w:tcPr>
            <w:tcW w:w="5629" w:type="dxa"/>
          </w:tcPr>
          <w:p w:rsidR="004058B4" w:rsidRDefault="00720766">
            <w:r>
              <w:t>8 juli 2019</w:t>
            </w:r>
          </w:p>
        </w:tc>
      </w:tr>
      <w:tr w:rsidR="004058B4">
        <w:tc>
          <w:tcPr>
            <w:tcW w:w="2082" w:type="dxa"/>
          </w:tcPr>
          <w:p w:rsidR="004058B4" w:rsidRDefault="00720766">
            <w:r>
              <w:t>Versie</w:t>
            </w:r>
          </w:p>
        </w:tc>
        <w:tc>
          <w:tcPr>
            <w:tcW w:w="5629" w:type="dxa"/>
          </w:tcPr>
          <w:p w:rsidR="004058B4" w:rsidRDefault="00720766">
            <w:r>
              <w:t>1.1</w:t>
            </w:r>
          </w:p>
        </w:tc>
      </w:tr>
      <w:tr w:rsidR="004058B4">
        <w:tc>
          <w:tcPr>
            <w:tcW w:w="2082" w:type="dxa"/>
          </w:tcPr>
          <w:p w:rsidR="004058B4" w:rsidRDefault="00720766">
            <w:r>
              <w:t>Status</w:t>
            </w:r>
          </w:p>
        </w:tc>
        <w:tc>
          <w:tcPr>
            <w:tcW w:w="5629" w:type="dxa"/>
          </w:tcPr>
          <w:p w:rsidR="004058B4" w:rsidRDefault="00720766">
            <w:r>
              <w:t>definitief</w:t>
            </w:r>
          </w:p>
        </w:tc>
      </w:tr>
    </w:tbl>
    <w:p w:rsidR="004058B4" w:rsidRDefault="004058B4"/>
    <w:p w:rsidR="004058B4" w:rsidRDefault="004058B4"/>
    <w:p w:rsidR="004058B4" w:rsidRDefault="004058B4"/>
    <w:p w:rsidR="004058B4" w:rsidRDefault="00720766">
      <w:r>
        <w:br w:type="page"/>
      </w:r>
    </w:p>
    <w:p w:rsidR="004058B4" w:rsidRDefault="00720766">
      <w:pPr>
        <w:pStyle w:val="Huisstijl-Inhoud"/>
      </w:pPr>
      <w:r>
        <w:lastRenderedPageBreak/>
        <w:t>Inhoud</w:t>
      </w:r>
    </w:p>
    <w:p w:rsidR="00720766" w:rsidRDefault="00720766">
      <w:pPr>
        <w:pStyle w:val="Inhopg1"/>
        <w:rPr>
          <w:rFonts w:asciiTheme="minorHAnsi" w:eastAsiaTheme="minorEastAsia" w:hAnsiTheme="minorHAnsi" w:cstheme="minorBidi"/>
          <w:b w:val="0"/>
          <w:noProof/>
          <w:color w:val="auto"/>
          <w:sz w:val="22"/>
          <w:szCs w:val="22"/>
        </w:rPr>
      </w:pPr>
      <w:r>
        <w:fldChar w:fldCharType="begin"/>
      </w:r>
      <w:r>
        <w:instrText xml:space="preserve"> TOC \t "Huisstijl - Colofon;2;Huisstijl - Kop 1;1;Huisstijl - Kop 2;2;Huisstijl - Kop 3;3;Huisstijl - Kop 4;4" \p " " </w:instrText>
      </w:r>
      <w:r>
        <w:fldChar w:fldCharType="separate"/>
      </w:r>
      <w:r w:rsidRPr="0007504C">
        <w:rPr>
          <w:noProof/>
        </w:rPr>
        <w:t>1</w:t>
      </w:r>
      <w:r>
        <w:rPr>
          <w:rFonts w:asciiTheme="minorHAnsi" w:eastAsiaTheme="minorEastAsia" w:hAnsiTheme="minorHAnsi" w:cstheme="minorBidi"/>
          <w:b w:val="0"/>
          <w:noProof/>
          <w:color w:val="auto"/>
          <w:sz w:val="22"/>
          <w:szCs w:val="22"/>
        </w:rPr>
        <w:tab/>
      </w:r>
      <w:r w:rsidRPr="0007504C">
        <w:rPr>
          <w:noProof/>
        </w:rPr>
        <w:t>Inleiding</w:t>
      </w:r>
      <w:r>
        <w:rPr>
          <w:noProof/>
        </w:rPr>
        <w:t xml:space="preserve"> </w:t>
      </w:r>
      <w:r>
        <w:rPr>
          <w:noProof/>
        </w:rPr>
        <w:fldChar w:fldCharType="begin"/>
      </w:r>
      <w:r>
        <w:rPr>
          <w:noProof/>
        </w:rPr>
        <w:instrText xml:space="preserve"> PAGEREF _Toc13487943 \h </w:instrText>
      </w:r>
      <w:r>
        <w:rPr>
          <w:noProof/>
        </w:rPr>
      </w:r>
      <w:r>
        <w:rPr>
          <w:noProof/>
        </w:rPr>
        <w:fldChar w:fldCharType="separate"/>
      </w:r>
      <w:r>
        <w:rPr>
          <w:noProof/>
        </w:rPr>
        <w:t>4</w:t>
      </w:r>
      <w:r>
        <w:rPr>
          <w:noProof/>
        </w:rPr>
        <w:fldChar w:fldCharType="end"/>
      </w:r>
    </w:p>
    <w:p w:rsidR="00720766" w:rsidRDefault="00720766">
      <w:pPr>
        <w:pStyle w:val="Inhopg2"/>
        <w:rPr>
          <w:rFonts w:asciiTheme="minorHAnsi" w:eastAsiaTheme="minorEastAsia" w:hAnsiTheme="minorHAnsi" w:cstheme="minorBidi"/>
          <w:noProof/>
          <w:color w:val="auto"/>
          <w:sz w:val="22"/>
          <w:szCs w:val="22"/>
        </w:rPr>
      </w:pPr>
      <w:r>
        <w:rPr>
          <w:noProof/>
        </w:rPr>
        <w:t>1.1</w:t>
      </w:r>
      <w:r>
        <w:rPr>
          <w:rFonts w:asciiTheme="minorHAnsi" w:eastAsiaTheme="minorEastAsia" w:hAnsiTheme="minorHAnsi" w:cstheme="minorBidi"/>
          <w:noProof/>
          <w:color w:val="auto"/>
          <w:sz w:val="22"/>
          <w:szCs w:val="22"/>
        </w:rPr>
        <w:tab/>
      </w:r>
      <w:r>
        <w:rPr>
          <w:noProof/>
        </w:rPr>
        <w:t xml:space="preserve">Opzet </w:t>
      </w:r>
      <w:r>
        <w:rPr>
          <w:noProof/>
        </w:rPr>
        <w:fldChar w:fldCharType="begin"/>
      </w:r>
      <w:r>
        <w:rPr>
          <w:noProof/>
        </w:rPr>
        <w:instrText xml:space="preserve"> PAGEREF _Toc13487944 \h </w:instrText>
      </w:r>
      <w:r>
        <w:rPr>
          <w:noProof/>
        </w:rPr>
      </w:r>
      <w:r>
        <w:rPr>
          <w:noProof/>
        </w:rPr>
        <w:fldChar w:fldCharType="separate"/>
      </w:r>
      <w:r>
        <w:rPr>
          <w:noProof/>
        </w:rPr>
        <w:t>4</w:t>
      </w:r>
      <w:r>
        <w:rPr>
          <w:noProof/>
        </w:rPr>
        <w:fldChar w:fldCharType="end"/>
      </w:r>
    </w:p>
    <w:p w:rsidR="00720766" w:rsidRDefault="00720766">
      <w:pPr>
        <w:pStyle w:val="Inhopg2"/>
        <w:rPr>
          <w:rFonts w:asciiTheme="minorHAnsi" w:eastAsiaTheme="minorEastAsia" w:hAnsiTheme="minorHAnsi" w:cstheme="minorBidi"/>
          <w:noProof/>
          <w:color w:val="auto"/>
          <w:sz w:val="22"/>
          <w:szCs w:val="22"/>
        </w:rPr>
      </w:pPr>
      <w:r>
        <w:rPr>
          <w:noProof/>
        </w:rPr>
        <w:t>1.2</w:t>
      </w:r>
      <w:r>
        <w:rPr>
          <w:rFonts w:asciiTheme="minorHAnsi" w:eastAsiaTheme="minorEastAsia" w:hAnsiTheme="minorHAnsi" w:cstheme="minorBidi"/>
          <w:noProof/>
          <w:color w:val="auto"/>
          <w:sz w:val="22"/>
          <w:szCs w:val="22"/>
        </w:rPr>
        <w:tab/>
      </w:r>
      <w:r>
        <w:rPr>
          <w:noProof/>
        </w:rPr>
        <w:t xml:space="preserve">Toets en evaluatiemomenten </w:t>
      </w:r>
      <w:r>
        <w:rPr>
          <w:noProof/>
        </w:rPr>
        <w:fldChar w:fldCharType="begin"/>
      </w:r>
      <w:r>
        <w:rPr>
          <w:noProof/>
        </w:rPr>
        <w:instrText xml:space="preserve"> PAGEREF _Toc13487945 \h </w:instrText>
      </w:r>
      <w:r>
        <w:rPr>
          <w:noProof/>
        </w:rPr>
      </w:r>
      <w:r>
        <w:rPr>
          <w:noProof/>
        </w:rPr>
        <w:fldChar w:fldCharType="separate"/>
      </w:r>
      <w:r>
        <w:rPr>
          <w:noProof/>
        </w:rPr>
        <w:t>4</w:t>
      </w:r>
      <w:r>
        <w:rPr>
          <w:noProof/>
        </w:rPr>
        <w:fldChar w:fldCharType="end"/>
      </w:r>
    </w:p>
    <w:p w:rsidR="00720766" w:rsidRDefault="00720766">
      <w:pPr>
        <w:pStyle w:val="Inhopg1"/>
        <w:rPr>
          <w:rFonts w:asciiTheme="minorHAnsi" w:eastAsiaTheme="minorEastAsia" w:hAnsiTheme="minorHAnsi" w:cstheme="minorBidi"/>
          <w:b w:val="0"/>
          <w:noProof/>
          <w:color w:val="auto"/>
          <w:sz w:val="22"/>
          <w:szCs w:val="22"/>
        </w:rPr>
      </w:pPr>
      <w:r w:rsidRPr="0007504C">
        <w:rPr>
          <w:noProof/>
        </w:rPr>
        <w:t>2</w:t>
      </w:r>
      <w:r>
        <w:rPr>
          <w:rFonts w:asciiTheme="minorHAnsi" w:eastAsiaTheme="minorEastAsia" w:hAnsiTheme="minorHAnsi" w:cstheme="minorBidi"/>
          <w:b w:val="0"/>
          <w:noProof/>
          <w:color w:val="auto"/>
          <w:sz w:val="22"/>
          <w:szCs w:val="22"/>
        </w:rPr>
        <w:tab/>
      </w:r>
      <w:r w:rsidRPr="0007504C">
        <w:rPr>
          <w:noProof/>
        </w:rPr>
        <w:t>Uitgangspunten bij het kruispuntontwerp</w:t>
      </w:r>
      <w:r>
        <w:rPr>
          <w:noProof/>
        </w:rPr>
        <w:t xml:space="preserve"> </w:t>
      </w:r>
      <w:r>
        <w:rPr>
          <w:noProof/>
        </w:rPr>
        <w:fldChar w:fldCharType="begin"/>
      </w:r>
      <w:r>
        <w:rPr>
          <w:noProof/>
        </w:rPr>
        <w:instrText xml:space="preserve"> PAGEREF _Toc13487946 \h </w:instrText>
      </w:r>
      <w:r>
        <w:rPr>
          <w:noProof/>
        </w:rPr>
      </w:r>
      <w:r>
        <w:rPr>
          <w:noProof/>
        </w:rPr>
        <w:fldChar w:fldCharType="separate"/>
      </w:r>
      <w:r>
        <w:rPr>
          <w:noProof/>
        </w:rPr>
        <w:t>6</w:t>
      </w:r>
      <w:r>
        <w:rPr>
          <w:noProof/>
        </w:rPr>
        <w:fldChar w:fldCharType="end"/>
      </w:r>
    </w:p>
    <w:p w:rsidR="00720766" w:rsidRDefault="00720766">
      <w:pPr>
        <w:pStyle w:val="Inhopg2"/>
        <w:rPr>
          <w:rFonts w:asciiTheme="minorHAnsi" w:eastAsiaTheme="minorEastAsia" w:hAnsiTheme="minorHAnsi" w:cstheme="minorBidi"/>
          <w:noProof/>
          <w:color w:val="auto"/>
          <w:sz w:val="22"/>
          <w:szCs w:val="22"/>
        </w:rPr>
      </w:pPr>
      <w:r>
        <w:rPr>
          <w:noProof/>
        </w:rPr>
        <w:t>2.1</w:t>
      </w:r>
      <w:r>
        <w:rPr>
          <w:rFonts w:asciiTheme="minorHAnsi" w:eastAsiaTheme="minorEastAsia" w:hAnsiTheme="minorHAnsi" w:cstheme="minorBidi"/>
          <w:noProof/>
          <w:color w:val="auto"/>
          <w:sz w:val="22"/>
          <w:szCs w:val="22"/>
        </w:rPr>
        <w:tab/>
      </w:r>
      <w:r>
        <w:rPr>
          <w:noProof/>
        </w:rPr>
        <w:t xml:space="preserve">Werkwijze </w:t>
      </w:r>
      <w:r>
        <w:rPr>
          <w:noProof/>
        </w:rPr>
        <w:fldChar w:fldCharType="begin"/>
      </w:r>
      <w:r>
        <w:rPr>
          <w:noProof/>
        </w:rPr>
        <w:instrText xml:space="preserve"> PAGEREF _Toc13487947 \h </w:instrText>
      </w:r>
      <w:r>
        <w:rPr>
          <w:noProof/>
        </w:rPr>
      </w:r>
      <w:r>
        <w:rPr>
          <w:noProof/>
        </w:rPr>
        <w:fldChar w:fldCharType="separate"/>
      </w:r>
      <w:r>
        <w:rPr>
          <w:noProof/>
        </w:rPr>
        <w:t>6</w:t>
      </w:r>
      <w:r>
        <w:rPr>
          <w:noProof/>
        </w:rPr>
        <w:fldChar w:fldCharType="end"/>
      </w:r>
    </w:p>
    <w:p w:rsidR="00720766" w:rsidRDefault="00720766">
      <w:pPr>
        <w:pStyle w:val="Inhopg2"/>
        <w:rPr>
          <w:rFonts w:asciiTheme="minorHAnsi" w:eastAsiaTheme="minorEastAsia" w:hAnsiTheme="minorHAnsi" w:cstheme="minorBidi"/>
          <w:noProof/>
          <w:color w:val="auto"/>
          <w:sz w:val="22"/>
          <w:szCs w:val="22"/>
        </w:rPr>
      </w:pPr>
      <w:r>
        <w:rPr>
          <w:noProof/>
        </w:rPr>
        <w:t>2.2</w:t>
      </w:r>
      <w:r>
        <w:rPr>
          <w:rFonts w:asciiTheme="minorHAnsi" w:eastAsiaTheme="minorEastAsia" w:hAnsiTheme="minorHAnsi" w:cstheme="minorBidi"/>
          <w:noProof/>
          <w:color w:val="auto"/>
          <w:sz w:val="22"/>
          <w:szCs w:val="22"/>
        </w:rPr>
        <w:tab/>
      </w:r>
      <w:r>
        <w:rPr>
          <w:noProof/>
        </w:rPr>
        <w:t xml:space="preserve">Het opstellen van het ontwerp (kort) </w:t>
      </w:r>
      <w:r>
        <w:rPr>
          <w:noProof/>
        </w:rPr>
        <w:fldChar w:fldCharType="begin"/>
      </w:r>
      <w:r>
        <w:rPr>
          <w:noProof/>
        </w:rPr>
        <w:instrText xml:space="preserve"> PAGEREF _Toc13487948 \h </w:instrText>
      </w:r>
      <w:r>
        <w:rPr>
          <w:noProof/>
        </w:rPr>
      </w:r>
      <w:r>
        <w:rPr>
          <w:noProof/>
        </w:rPr>
        <w:fldChar w:fldCharType="separate"/>
      </w:r>
      <w:r>
        <w:rPr>
          <w:noProof/>
        </w:rPr>
        <w:t>6</w:t>
      </w:r>
      <w:r>
        <w:rPr>
          <w:noProof/>
        </w:rPr>
        <w:fldChar w:fldCharType="end"/>
      </w:r>
    </w:p>
    <w:p w:rsidR="00720766" w:rsidRDefault="00720766">
      <w:pPr>
        <w:pStyle w:val="Inhopg3"/>
        <w:rPr>
          <w:rFonts w:asciiTheme="minorHAnsi" w:eastAsiaTheme="minorEastAsia" w:hAnsiTheme="minorHAnsi" w:cstheme="minorBidi"/>
          <w:noProof/>
          <w:color w:val="auto"/>
          <w:sz w:val="22"/>
          <w:szCs w:val="22"/>
        </w:rPr>
      </w:pPr>
      <w:r>
        <w:rPr>
          <w:noProof/>
        </w:rPr>
        <w:t>2.2.1</w:t>
      </w:r>
      <w:r>
        <w:rPr>
          <w:rFonts w:asciiTheme="minorHAnsi" w:eastAsiaTheme="minorEastAsia" w:hAnsiTheme="minorHAnsi" w:cstheme="minorBidi"/>
          <w:noProof/>
          <w:color w:val="auto"/>
          <w:sz w:val="22"/>
          <w:szCs w:val="22"/>
        </w:rPr>
        <w:tab/>
      </w:r>
      <w:r>
        <w:rPr>
          <w:noProof/>
        </w:rPr>
        <w:t xml:space="preserve">Analyse </w:t>
      </w:r>
      <w:r>
        <w:rPr>
          <w:noProof/>
        </w:rPr>
        <w:fldChar w:fldCharType="begin"/>
      </w:r>
      <w:r>
        <w:rPr>
          <w:noProof/>
        </w:rPr>
        <w:instrText xml:space="preserve"> PAGEREF _Toc13487949 \h </w:instrText>
      </w:r>
      <w:r>
        <w:rPr>
          <w:noProof/>
        </w:rPr>
      </w:r>
      <w:r>
        <w:rPr>
          <w:noProof/>
        </w:rPr>
        <w:fldChar w:fldCharType="separate"/>
      </w:r>
      <w:r>
        <w:rPr>
          <w:noProof/>
        </w:rPr>
        <w:t>6</w:t>
      </w:r>
      <w:r>
        <w:rPr>
          <w:noProof/>
        </w:rPr>
        <w:fldChar w:fldCharType="end"/>
      </w:r>
    </w:p>
    <w:p w:rsidR="00720766" w:rsidRDefault="00720766">
      <w:pPr>
        <w:pStyle w:val="Inhopg3"/>
        <w:rPr>
          <w:rFonts w:asciiTheme="minorHAnsi" w:eastAsiaTheme="minorEastAsia" w:hAnsiTheme="minorHAnsi" w:cstheme="minorBidi"/>
          <w:noProof/>
          <w:color w:val="auto"/>
          <w:sz w:val="22"/>
          <w:szCs w:val="22"/>
        </w:rPr>
      </w:pPr>
      <w:r>
        <w:rPr>
          <w:noProof/>
        </w:rPr>
        <w:t>2.2.2</w:t>
      </w:r>
      <w:r>
        <w:rPr>
          <w:rFonts w:asciiTheme="minorHAnsi" w:eastAsiaTheme="minorEastAsia" w:hAnsiTheme="minorHAnsi" w:cstheme="minorBidi"/>
          <w:noProof/>
          <w:color w:val="auto"/>
          <w:sz w:val="22"/>
          <w:szCs w:val="22"/>
        </w:rPr>
        <w:tab/>
      </w:r>
      <w:r>
        <w:rPr>
          <w:noProof/>
        </w:rPr>
        <w:t xml:space="preserve">Ontwerp </w:t>
      </w:r>
      <w:r>
        <w:rPr>
          <w:noProof/>
        </w:rPr>
        <w:fldChar w:fldCharType="begin"/>
      </w:r>
      <w:r>
        <w:rPr>
          <w:noProof/>
        </w:rPr>
        <w:instrText xml:space="preserve"> PAGEREF _Toc13487950 \h </w:instrText>
      </w:r>
      <w:r>
        <w:rPr>
          <w:noProof/>
        </w:rPr>
      </w:r>
      <w:r>
        <w:rPr>
          <w:noProof/>
        </w:rPr>
        <w:fldChar w:fldCharType="separate"/>
      </w:r>
      <w:r>
        <w:rPr>
          <w:noProof/>
        </w:rPr>
        <w:t>7</w:t>
      </w:r>
      <w:r>
        <w:rPr>
          <w:noProof/>
        </w:rPr>
        <w:fldChar w:fldCharType="end"/>
      </w:r>
    </w:p>
    <w:p w:rsidR="00720766" w:rsidRDefault="00720766">
      <w:pPr>
        <w:pStyle w:val="Inhopg1"/>
        <w:rPr>
          <w:rFonts w:asciiTheme="minorHAnsi" w:eastAsiaTheme="minorEastAsia" w:hAnsiTheme="minorHAnsi" w:cstheme="minorBidi"/>
          <w:b w:val="0"/>
          <w:noProof/>
          <w:color w:val="auto"/>
          <w:sz w:val="22"/>
          <w:szCs w:val="22"/>
        </w:rPr>
      </w:pPr>
      <w:r w:rsidRPr="0007504C">
        <w:rPr>
          <w:noProof/>
        </w:rPr>
        <w:t>3</w:t>
      </w:r>
      <w:r>
        <w:rPr>
          <w:rFonts w:asciiTheme="minorHAnsi" w:eastAsiaTheme="minorEastAsia" w:hAnsiTheme="minorHAnsi" w:cstheme="minorBidi"/>
          <w:b w:val="0"/>
          <w:noProof/>
          <w:color w:val="auto"/>
          <w:sz w:val="22"/>
          <w:szCs w:val="22"/>
        </w:rPr>
        <w:tab/>
      </w:r>
      <w:r w:rsidRPr="0007504C">
        <w:rPr>
          <w:noProof/>
        </w:rPr>
        <w:t>Uitgangspunten bij de applicatie</w:t>
      </w:r>
      <w:r>
        <w:rPr>
          <w:noProof/>
        </w:rPr>
        <w:t xml:space="preserve"> </w:t>
      </w:r>
      <w:r>
        <w:rPr>
          <w:noProof/>
        </w:rPr>
        <w:fldChar w:fldCharType="begin"/>
      </w:r>
      <w:r>
        <w:rPr>
          <w:noProof/>
        </w:rPr>
        <w:instrText xml:space="preserve"> PAGEREF _Toc13487951 \h </w:instrText>
      </w:r>
      <w:r>
        <w:rPr>
          <w:noProof/>
        </w:rPr>
      </w:r>
      <w:r>
        <w:rPr>
          <w:noProof/>
        </w:rPr>
        <w:fldChar w:fldCharType="separate"/>
      </w:r>
      <w:r>
        <w:rPr>
          <w:noProof/>
        </w:rPr>
        <w:t>9</w:t>
      </w:r>
      <w:r>
        <w:rPr>
          <w:noProof/>
        </w:rPr>
        <w:fldChar w:fldCharType="end"/>
      </w:r>
    </w:p>
    <w:p w:rsidR="00720766" w:rsidRDefault="00720766">
      <w:pPr>
        <w:pStyle w:val="Inhopg2"/>
        <w:rPr>
          <w:rFonts w:asciiTheme="minorHAnsi" w:eastAsiaTheme="minorEastAsia" w:hAnsiTheme="minorHAnsi" w:cstheme="minorBidi"/>
          <w:noProof/>
          <w:color w:val="auto"/>
          <w:sz w:val="22"/>
          <w:szCs w:val="22"/>
        </w:rPr>
      </w:pPr>
      <w:r>
        <w:rPr>
          <w:noProof/>
        </w:rPr>
        <w:t>3.1</w:t>
      </w:r>
      <w:r>
        <w:rPr>
          <w:rFonts w:asciiTheme="minorHAnsi" w:eastAsiaTheme="minorEastAsia" w:hAnsiTheme="minorHAnsi" w:cstheme="minorBidi"/>
          <w:noProof/>
          <w:color w:val="auto"/>
          <w:sz w:val="22"/>
          <w:szCs w:val="22"/>
        </w:rPr>
        <w:tab/>
      </w:r>
      <w:r>
        <w:rPr>
          <w:noProof/>
        </w:rPr>
        <w:t xml:space="preserve">Algemeen </w:t>
      </w:r>
      <w:r>
        <w:rPr>
          <w:noProof/>
        </w:rPr>
        <w:fldChar w:fldCharType="begin"/>
      </w:r>
      <w:r>
        <w:rPr>
          <w:noProof/>
        </w:rPr>
        <w:instrText xml:space="preserve"> PAGEREF _Toc13487952 \h </w:instrText>
      </w:r>
      <w:r>
        <w:rPr>
          <w:noProof/>
        </w:rPr>
      </w:r>
      <w:r>
        <w:rPr>
          <w:noProof/>
        </w:rPr>
        <w:fldChar w:fldCharType="separate"/>
      </w:r>
      <w:r>
        <w:rPr>
          <w:noProof/>
        </w:rPr>
        <w:t>9</w:t>
      </w:r>
      <w:r>
        <w:rPr>
          <w:noProof/>
        </w:rPr>
        <w:fldChar w:fldCharType="end"/>
      </w:r>
    </w:p>
    <w:p w:rsidR="00720766" w:rsidRDefault="00720766">
      <w:pPr>
        <w:pStyle w:val="Inhopg2"/>
        <w:rPr>
          <w:rFonts w:asciiTheme="minorHAnsi" w:eastAsiaTheme="minorEastAsia" w:hAnsiTheme="minorHAnsi" w:cstheme="minorBidi"/>
          <w:noProof/>
          <w:color w:val="auto"/>
          <w:sz w:val="22"/>
          <w:szCs w:val="22"/>
        </w:rPr>
      </w:pPr>
      <w:r>
        <w:rPr>
          <w:noProof/>
        </w:rPr>
        <w:t>3.2</w:t>
      </w:r>
      <w:r>
        <w:rPr>
          <w:rFonts w:asciiTheme="minorHAnsi" w:eastAsiaTheme="minorEastAsia" w:hAnsiTheme="minorHAnsi" w:cstheme="minorBidi"/>
          <w:noProof/>
          <w:color w:val="auto"/>
          <w:sz w:val="22"/>
          <w:szCs w:val="22"/>
        </w:rPr>
        <w:tab/>
      </w:r>
      <w:r>
        <w:rPr>
          <w:noProof/>
        </w:rPr>
        <w:t xml:space="preserve">Signaalgroepafhandeling </w:t>
      </w:r>
      <w:r>
        <w:rPr>
          <w:noProof/>
        </w:rPr>
        <w:fldChar w:fldCharType="begin"/>
      </w:r>
      <w:r>
        <w:rPr>
          <w:noProof/>
        </w:rPr>
        <w:instrText xml:space="preserve"> PAGEREF _Toc13487953 \h </w:instrText>
      </w:r>
      <w:r>
        <w:rPr>
          <w:noProof/>
        </w:rPr>
      </w:r>
      <w:r>
        <w:rPr>
          <w:noProof/>
        </w:rPr>
        <w:fldChar w:fldCharType="separate"/>
      </w:r>
      <w:r>
        <w:rPr>
          <w:noProof/>
        </w:rPr>
        <w:t>9</w:t>
      </w:r>
      <w:r>
        <w:rPr>
          <w:noProof/>
        </w:rPr>
        <w:fldChar w:fldCharType="end"/>
      </w:r>
    </w:p>
    <w:p w:rsidR="00720766" w:rsidRDefault="00720766">
      <w:pPr>
        <w:pStyle w:val="Inhopg2"/>
        <w:rPr>
          <w:rFonts w:asciiTheme="minorHAnsi" w:eastAsiaTheme="minorEastAsia" w:hAnsiTheme="minorHAnsi" w:cstheme="minorBidi"/>
          <w:noProof/>
          <w:color w:val="auto"/>
          <w:sz w:val="22"/>
          <w:szCs w:val="22"/>
        </w:rPr>
      </w:pPr>
      <w:r>
        <w:rPr>
          <w:noProof/>
        </w:rPr>
        <w:t>3.3</w:t>
      </w:r>
      <w:r>
        <w:rPr>
          <w:rFonts w:asciiTheme="minorHAnsi" w:eastAsiaTheme="minorEastAsia" w:hAnsiTheme="minorHAnsi" w:cstheme="minorBidi"/>
          <w:noProof/>
          <w:color w:val="auto"/>
          <w:sz w:val="22"/>
          <w:szCs w:val="22"/>
        </w:rPr>
        <w:tab/>
      </w:r>
      <w:r>
        <w:rPr>
          <w:noProof/>
        </w:rPr>
        <w:t xml:space="preserve">Prioritering </w:t>
      </w:r>
      <w:r>
        <w:rPr>
          <w:noProof/>
        </w:rPr>
        <w:fldChar w:fldCharType="begin"/>
      </w:r>
      <w:r>
        <w:rPr>
          <w:noProof/>
        </w:rPr>
        <w:instrText xml:space="preserve"> PAGEREF _Toc13487954 \h </w:instrText>
      </w:r>
      <w:r>
        <w:rPr>
          <w:noProof/>
        </w:rPr>
      </w:r>
      <w:r>
        <w:rPr>
          <w:noProof/>
        </w:rPr>
        <w:fldChar w:fldCharType="separate"/>
      </w:r>
      <w:r>
        <w:rPr>
          <w:noProof/>
        </w:rPr>
        <w:t>10</w:t>
      </w:r>
      <w:r>
        <w:rPr>
          <w:noProof/>
        </w:rPr>
        <w:fldChar w:fldCharType="end"/>
      </w:r>
    </w:p>
    <w:p w:rsidR="00720766" w:rsidRDefault="00720766">
      <w:pPr>
        <w:pStyle w:val="Inhopg2"/>
        <w:rPr>
          <w:rFonts w:asciiTheme="minorHAnsi" w:eastAsiaTheme="minorEastAsia" w:hAnsiTheme="minorHAnsi" w:cstheme="minorBidi"/>
          <w:noProof/>
          <w:color w:val="auto"/>
          <w:sz w:val="22"/>
          <w:szCs w:val="22"/>
        </w:rPr>
      </w:pPr>
      <w:r>
        <w:rPr>
          <w:noProof/>
        </w:rPr>
        <w:t>3.4</w:t>
      </w:r>
      <w:r>
        <w:rPr>
          <w:rFonts w:asciiTheme="minorHAnsi" w:eastAsiaTheme="minorEastAsia" w:hAnsiTheme="minorHAnsi" w:cstheme="minorBidi"/>
          <w:noProof/>
          <w:color w:val="auto"/>
          <w:sz w:val="22"/>
          <w:szCs w:val="22"/>
        </w:rPr>
        <w:tab/>
      </w:r>
      <w:r>
        <w:rPr>
          <w:noProof/>
        </w:rPr>
        <w:t xml:space="preserve">Langzaamverkeer </w:t>
      </w:r>
      <w:r>
        <w:rPr>
          <w:noProof/>
        </w:rPr>
        <w:fldChar w:fldCharType="begin"/>
      </w:r>
      <w:r>
        <w:rPr>
          <w:noProof/>
        </w:rPr>
        <w:instrText xml:space="preserve"> PAGEREF _Toc13487955 \h </w:instrText>
      </w:r>
      <w:r>
        <w:rPr>
          <w:noProof/>
        </w:rPr>
      </w:r>
      <w:r>
        <w:rPr>
          <w:noProof/>
        </w:rPr>
        <w:fldChar w:fldCharType="separate"/>
      </w:r>
      <w:r>
        <w:rPr>
          <w:noProof/>
        </w:rPr>
        <w:t>10</w:t>
      </w:r>
      <w:r>
        <w:rPr>
          <w:noProof/>
        </w:rPr>
        <w:fldChar w:fldCharType="end"/>
      </w:r>
    </w:p>
    <w:p w:rsidR="00720766" w:rsidRDefault="00720766">
      <w:pPr>
        <w:pStyle w:val="Inhopg2"/>
        <w:rPr>
          <w:rFonts w:asciiTheme="minorHAnsi" w:eastAsiaTheme="minorEastAsia" w:hAnsiTheme="minorHAnsi" w:cstheme="minorBidi"/>
          <w:noProof/>
          <w:color w:val="auto"/>
          <w:sz w:val="22"/>
          <w:szCs w:val="22"/>
        </w:rPr>
      </w:pPr>
      <w:r>
        <w:rPr>
          <w:noProof/>
        </w:rPr>
        <w:t>3.5</w:t>
      </w:r>
      <w:r>
        <w:rPr>
          <w:rFonts w:asciiTheme="minorHAnsi" w:eastAsiaTheme="minorEastAsia" w:hAnsiTheme="minorHAnsi" w:cstheme="minorBidi"/>
          <w:noProof/>
          <w:color w:val="auto"/>
          <w:sz w:val="22"/>
          <w:szCs w:val="22"/>
        </w:rPr>
        <w:tab/>
      </w:r>
      <w:r>
        <w:rPr>
          <w:noProof/>
        </w:rPr>
        <w:t xml:space="preserve">Specifiek voor solitaire regelingen </w:t>
      </w:r>
      <w:r>
        <w:rPr>
          <w:noProof/>
        </w:rPr>
        <w:fldChar w:fldCharType="begin"/>
      </w:r>
      <w:r>
        <w:rPr>
          <w:noProof/>
        </w:rPr>
        <w:instrText xml:space="preserve"> PAGEREF _Toc13487956 \h </w:instrText>
      </w:r>
      <w:r>
        <w:rPr>
          <w:noProof/>
        </w:rPr>
      </w:r>
      <w:r>
        <w:rPr>
          <w:noProof/>
        </w:rPr>
        <w:fldChar w:fldCharType="separate"/>
      </w:r>
      <w:r>
        <w:rPr>
          <w:noProof/>
        </w:rPr>
        <w:t>11</w:t>
      </w:r>
      <w:r>
        <w:rPr>
          <w:noProof/>
        </w:rPr>
        <w:fldChar w:fldCharType="end"/>
      </w:r>
    </w:p>
    <w:p w:rsidR="00720766" w:rsidRDefault="00720766">
      <w:pPr>
        <w:pStyle w:val="Inhopg2"/>
        <w:rPr>
          <w:rFonts w:asciiTheme="minorHAnsi" w:eastAsiaTheme="minorEastAsia" w:hAnsiTheme="minorHAnsi" w:cstheme="minorBidi"/>
          <w:noProof/>
          <w:color w:val="auto"/>
          <w:sz w:val="22"/>
          <w:szCs w:val="22"/>
        </w:rPr>
      </w:pPr>
      <w:r>
        <w:rPr>
          <w:noProof/>
        </w:rPr>
        <w:t>3.6</w:t>
      </w:r>
      <w:r>
        <w:rPr>
          <w:rFonts w:asciiTheme="minorHAnsi" w:eastAsiaTheme="minorEastAsia" w:hAnsiTheme="minorHAnsi" w:cstheme="minorBidi"/>
          <w:noProof/>
          <w:color w:val="auto"/>
          <w:sz w:val="22"/>
          <w:szCs w:val="22"/>
        </w:rPr>
        <w:tab/>
      </w:r>
      <w:r>
        <w:rPr>
          <w:noProof/>
        </w:rPr>
        <w:t xml:space="preserve">Specifiek voor gekoppelde regelingen </w:t>
      </w:r>
      <w:r>
        <w:rPr>
          <w:noProof/>
        </w:rPr>
        <w:fldChar w:fldCharType="begin"/>
      </w:r>
      <w:r>
        <w:rPr>
          <w:noProof/>
        </w:rPr>
        <w:instrText xml:space="preserve"> PAGEREF _Toc13487957 \h </w:instrText>
      </w:r>
      <w:r>
        <w:rPr>
          <w:noProof/>
        </w:rPr>
      </w:r>
      <w:r>
        <w:rPr>
          <w:noProof/>
        </w:rPr>
        <w:fldChar w:fldCharType="separate"/>
      </w:r>
      <w:r>
        <w:rPr>
          <w:noProof/>
        </w:rPr>
        <w:t>11</w:t>
      </w:r>
      <w:r>
        <w:rPr>
          <w:noProof/>
        </w:rPr>
        <w:fldChar w:fldCharType="end"/>
      </w:r>
    </w:p>
    <w:p w:rsidR="00720766" w:rsidRDefault="00720766">
      <w:pPr>
        <w:pStyle w:val="Inhopg2"/>
        <w:rPr>
          <w:rFonts w:asciiTheme="minorHAnsi" w:eastAsiaTheme="minorEastAsia" w:hAnsiTheme="minorHAnsi" w:cstheme="minorBidi"/>
          <w:noProof/>
          <w:color w:val="auto"/>
          <w:sz w:val="22"/>
          <w:szCs w:val="22"/>
        </w:rPr>
      </w:pPr>
      <w:r>
        <w:rPr>
          <w:noProof/>
        </w:rPr>
        <w:t>3.7</w:t>
      </w:r>
      <w:r>
        <w:rPr>
          <w:rFonts w:asciiTheme="minorHAnsi" w:eastAsiaTheme="minorEastAsia" w:hAnsiTheme="minorHAnsi" w:cstheme="minorBidi"/>
          <w:noProof/>
          <w:color w:val="auto"/>
          <w:sz w:val="22"/>
          <w:szCs w:val="22"/>
        </w:rPr>
        <w:tab/>
      </w:r>
      <w:r>
        <w:rPr>
          <w:noProof/>
        </w:rPr>
        <w:t xml:space="preserve">Openbaar vervoer en hulpdiensten </w:t>
      </w:r>
      <w:r>
        <w:rPr>
          <w:noProof/>
        </w:rPr>
        <w:fldChar w:fldCharType="begin"/>
      </w:r>
      <w:r>
        <w:rPr>
          <w:noProof/>
        </w:rPr>
        <w:instrText xml:space="preserve"> PAGEREF _Toc13487958 \h </w:instrText>
      </w:r>
      <w:r>
        <w:rPr>
          <w:noProof/>
        </w:rPr>
      </w:r>
      <w:r>
        <w:rPr>
          <w:noProof/>
        </w:rPr>
        <w:fldChar w:fldCharType="separate"/>
      </w:r>
      <w:r>
        <w:rPr>
          <w:noProof/>
        </w:rPr>
        <w:t>12</w:t>
      </w:r>
      <w:r>
        <w:rPr>
          <w:noProof/>
        </w:rPr>
        <w:fldChar w:fldCharType="end"/>
      </w:r>
    </w:p>
    <w:p w:rsidR="00720766" w:rsidRDefault="00720766">
      <w:pPr>
        <w:pStyle w:val="Inhopg1"/>
        <w:rPr>
          <w:rFonts w:asciiTheme="minorHAnsi" w:eastAsiaTheme="minorEastAsia" w:hAnsiTheme="minorHAnsi" w:cstheme="minorBidi"/>
          <w:b w:val="0"/>
          <w:noProof/>
          <w:color w:val="auto"/>
          <w:sz w:val="22"/>
          <w:szCs w:val="22"/>
        </w:rPr>
      </w:pPr>
      <w:r w:rsidRPr="0007504C">
        <w:rPr>
          <w:noProof/>
        </w:rPr>
        <w:t>4</w:t>
      </w:r>
      <w:r>
        <w:rPr>
          <w:rFonts w:asciiTheme="minorHAnsi" w:eastAsiaTheme="minorEastAsia" w:hAnsiTheme="minorHAnsi" w:cstheme="minorBidi"/>
          <w:b w:val="0"/>
          <w:noProof/>
          <w:color w:val="auto"/>
          <w:sz w:val="22"/>
          <w:szCs w:val="22"/>
        </w:rPr>
        <w:tab/>
      </w:r>
      <w:r w:rsidRPr="0007504C">
        <w:rPr>
          <w:noProof/>
        </w:rPr>
        <w:t>Detectie</w:t>
      </w:r>
      <w:r>
        <w:rPr>
          <w:noProof/>
        </w:rPr>
        <w:t xml:space="preserve"> </w:t>
      </w:r>
      <w:r>
        <w:rPr>
          <w:noProof/>
        </w:rPr>
        <w:fldChar w:fldCharType="begin"/>
      </w:r>
      <w:r>
        <w:rPr>
          <w:noProof/>
        </w:rPr>
        <w:instrText xml:space="preserve"> PAGEREF _Toc13487959 \h </w:instrText>
      </w:r>
      <w:r>
        <w:rPr>
          <w:noProof/>
        </w:rPr>
      </w:r>
      <w:r>
        <w:rPr>
          <w:noProof/>
        </w:rPr>
        <w:fldChar w:fldCharType="separate"/>
      </w:r>
      <w:r>
        <w:rPr>
          <w:noProof/>
        </w:rPr>
        <w:t>13</w:t>
      </w:r>
      <w:r>
        <w:rPr>
          <w:noProof/>
        </w:rPr>
        <w:fldChar w:fldCharType="end"/>
      </w:r>
    </w:p>
    <w:p w:rsidR="00720766" w:rsidRDefault="00720766">
      <w:pPr>
        <w:pStyle w:val="Inhopg2"/>
        <w:rPr>
          <w:rFonts w:asciiTheme="minorHAnsi" w:eastAsiaTheme="minorEastAsia" w:hAnsiTheme="minorHAnsi" w:cstheme="minorBidi"/>
          <w:noProof/>
          <w:color w:val="auto"/>
          <w:sz w:val="22"/>
          <w:szCs w:val="22"/>
        </w:rPr>
      </w:pPr>
      <w:r>
        <w:rPr>
          <w:noProof/>
        </w:rPr>
        <w:t>4.1</w:t>
      </w:r>
      <w:r>
        <w:rPr>
          <w:rFonts w:asciiTheme="minorHAnsi" w:eastAsiaTheme="minorEastAsia" w:hAnsiTheme="minorHAnsi" w:cstheme="minorBidi"/>
          <w:noProof/>
          <w:color w:val="auto"/>
          <w:sz w:val="22"/>
          <w:szCs w:val="22"/>
        </w:rPr>
        <w:tab/>
      </w:r>
      <w:r>
        <w:rPr>
          <w:noProof/>
        </w:rPr>
        <w:t xml:space="preserve">Algemeen </w:t>
      </w:r>
      <w:r>
        <w:rPr>
          <w:noProof/>
        </w:rPr>
        <w:fldChar w:fldCharType="begin"/>
      </w:r>
      <w:r>
        <w:rPr>
          <w:noProof/>
        </w:rPr>
        <w:instrText xml:space="preserve"> PAGEREF _Toc13487960 \h </w:instrText>
      </w:r>
      <w:r>
        <w:rPr>
          <w:noProof/>
        </w:rPr>
      </w:r>
      <w:r>
        <w:rPr>
          <w:noProof/>
        </w:rPr>
        <w:fldChar w:fldCharType="separate"/>
      </w:r>
      <w:r>
        <w:rPr>
          <w:noProof/>
        </w:rPr>
        <w:t>13</w:t>
      </w:r>
      <w:r>
        <w:rPr>
          <w:noProof/>
        </w:rPr>
        <w:fldChar w:fldCharType="end"/>
      </w:r>
    </w:p>
    <w:p w:rsidR="00720766" w:rsidRDefault="00720766">
      <w:pPr>
        <w:pStyle w:val="Inhopg2"/>
        <w:rPr>
          <w:rFonts w:asciiTheme="minorHAnsi" w:eastAsiaTheme="minorEastAsia" w:hAnsiTheme="minorHAnsi" w:cstheme="minorBidi"/>
          <w:noProof/>
          <w:color w:val="auto"/>
          <w:sz w:val="22"/>
          <w:szCs w:val="22"/>
        </w:rPr>
      </w:pPr>
      <w:r>
        <w:rPr>
          <w:noProof/>
        </w:rPr>
        <w:t>4.2</w:t>
      </w:r>
      <w:r>
        <w:rPr>
          <w:rFonts w:asciiTheme="minorHAnsi" w:eastAsiaTheme="minorEastAsia" w:hAnsiTheme="minorHAnsi" w:cstheme="minorBidi"/>
          <w:noProof/>
          <w:color w:val="auto"/>
          <w:sz w:val="22"/>
          <w:szCs w:val="22"/>
        </w:rPr>
        <w:tab/>
      </w:r>
      <w:r>
        <w:rPr>
          <w:noProof/>
        </w:rPr>
        <w:t xml:space="preserve">Maatregelen bij detectiebewaking </w:t>
      </w:r>
      <w:r>
        <w:rPr>
          <w:noProof/>
        </w:rPr>
        <w:fldChar w:fldCharType="begin"/>
      </w:r>
      <w:r>
        <w:rPr>
          <w:noProof/>
        </w:rPr>
        <w:instrText xml:space="preserve"> PAGEREF _Toc13487961 \h </w:instrText>
      </w:r>
      <w:r>
        <w:rPr>
          <w:noProof/>
        </w:rPr>
      </w:r>
      <w:r>
        <w:rPr>
          <w:noProof/>
        </w:rPr>
        <w:fldChar w:fldCharType="separate"/>
      </w:r>
      <w:r>
        <w:rPr>
          <w:noProof/>
        </w:rPr>
        <w:t>13</w:t>
      </w:r>
      <w:r>
        <w:rPr>
          <w:noProof/>
        </w:rPr>
        <w:fldChar w:fldCharType="end"/>
      </w:r>
    </w:p>
    <w:p w:rsidR="00720766" w:rsidRDefault="00720766">
      <w:pPr>
        <w:pStyle w:val="Inhopg3"/>
        <w:rPr>
          <w:rFonts w:asciiTheme="minorHAnsi" w:eastAsiaTheme="minorEastAsia" w:hAnsiTheme="minorHAnsi" w:cstheme="minorBidi"/>
          <w:noProof/>
          <w:color w:val="auto"/>
          <w:sz w:val="22"/>
          <w:szCs w:val="22"/>
        </w:rPr>
      </w:pPr>
      <w:r>
        <w:rPr>
          <w:noProof/>
        </w:rPr>
        <w:t>4.2.1</w:t>
      </w:r>
      <w:r>
        <w:rPr>
          <w:rFonts w:asciiTheme="minorHAnsi" w:eastAsiaTheme="minorEastAsia" w:hAnsiTheme="minorHAnsi" w:cstheme="minorBidi"/>
          <w:noProof/>
          <w:color w:val="auto"/>
          <w:sz w:val="22"/>
          <w:szCs w:val="22"/>
        </w:rPr>
        <w:tab/>
      </w:r>
      <w:r>
        <w:rPr>
          <w:noProof/>
        </w:rPr>
        <w:t xml:space="preserve">Algemeen </w:t>
      </w:r>
      <w:r>
        <w:rPr>
          <w:noProof/>
        </w:rPr>
        <w:fldChar w:fldCharType="begin"/>
      </w:r>
      <w:r>
        <w:rPr>
          <w:noProof/>
        </w:rPr>
        <w:instrText xml:space="preserve"> PAGEREF _Toc13487962 \h </w:instrText>
      </w:r>
      <w:r>
        <w:rPr>
          <w:noProof/>
        </w:rPr>
      </w:r>
      <w:r>
        <w:rPr>
          <w:noProof/>
        </w:rPr>
        <w:fldChar w:fldCharType="separate"/>
      </w:r>
      <w:r>
        <w:rPr>
          <w:noProof/>
        </w:rPr>
        <w:t>13</w:t>
      </w:r>
      <w:r>
        <w:rPr>
          <w:noProof/>
        </w:rPr>
        <w:fldChar w:fldCharType="end"/>
      </w:r>
    </w:p>
    <w:p w:rsidR="00720766" w:rsidRDefault="00720766">
      <w:pPr>
        <w:pStyle w:val="Inhopg3"/>
        <w:rPr>
          <w:rFonts w:asciiTheme="minorHAnsi" w:eastAsiaTheme="minorEastAsia" w:hAnsiTheme="minorHAnsi" w:cstheme="minorBidi"/>
          <w:noProof/>
          <w:color w:val="auto"/>
          <w:sz w:val="22"/>
          <w:szCs w:val="22"/>
        </w:rPr>
      </w:pPr>
      <w:r>
        <w:rPr>
          <w:noProof/>
        </w:rPr>
        <w:t>4.2.2</w:t>
      </w:r>
      <w:r>
        <w:rPr>
          <w:rFonts w:asciiTheme="minorHAnsi" w:eastAsiaTheme="minorEastAsia" w:hAnsiTheme="minorHAnsi" w:cstheme="minorBidi"/>
          <w:noProof/>
          <w:color w:val="auto"/>
          <w:sz w:val="22"/>
          <w:szCs w:val="22"/>
        </w:rPr>
        <w:tab/>
      </w:r>
      <w:r>
        <w:rPr>
          <w:noProof/>
        </w:rPr>
        <w:t xml:space="preserve">Verlengdetectie standaard detectieveld (per rijstrook) </w:t>
      </w:r>
      <w:r>
        <w:rPr>
          <w:noProof/>
        </w:rPr>
        <w:fldChar w:fldCharType="begin"/>
      </w:r>
      <w:r>
        <w:rPr>
          <w:noProof/>
        </w:rPr>
        <w:instrText xml:space="preserve"> PAGEREF _Toc13487963 \h </w:instrText>
      </w:r>
      <w:r>
        <w:rPr>
          <w:noProof/>
        </w:rPr>
      </w:r>
      <w:r>
        <w:rPr>
          <w:noProof/>
        </w:rPr>
        <w:fldChar w:fldCharType="separate"/>
      </w:r>
      <w:r>
        <w:rPr>
          <w:noProof/>
        </w:rPr>
        <w:t>14</w:t>
      </w:r>
      <w:r>
        <w:rPr>
          <w:noProof/>
        </w:rPr>
        <w:fldChar w:fldCharType="end"/>
      </w:r>
    </w:p>
    <w:p w:rsidR="00720766" w:rsidRDefault="00720766">
      <w:pPr>
        <w:pStyle w:val="Inhopg3"/>
        <w:rPr>
          <w:rFonts w:asciiTheme="minorHAnsi" w:eastAsiaTheme="minorEastAsia" w:hAnsiTheme="minorHAnsi" w:cstheme="minorBidi"/>
          <w:noProof/>
          <w:color w:val="auto"/>
          <w:sz w:val="22"/>
          <w:szCs w:val="22"/>
        </w:rPr>
      </w:pPr>
      <w:r>
        <w:rPr>
          <w:noProof/>
        </w:rPr>
        <w:t>4.2.3</w:t>
      </w:r>
      <w:r>
        <w:rPr>
          <w:rFonts w:asciiTheme="minorHAnsi" w:eastAsiaTheme="minorEastAsia" w:hAnsiTheme="minorHAnsi" w:cstheme="minorBidi"/>
          <w:noProof/>
          <w:color w:val="auto"/>
          <w:sz w:val="22"/>
          <w:szCs w:val="22"/>
        </w:rPr>
        <w:tab/>
      </w:r>
      <w:r>
        <w:rPr>
          <w:noProof/>
        </w:rPr>
        <w:t xml:space="preserve">Verlengdetectie IVER-2018 detectieveld (per rijstrook) </w:t>
      </w:r>
      <w:r>
        <w:rPr>
          <w:noProof/>
        </w:rPr>
        <w:fldChar w:fldCharType="begin"/>
      </w:r>
      <w:r>
        <w:rPr>
          <w:noProof/>
        </w:rPr>
        <w:instrText xml:space="preserve"> PAGEREF _Toc13487964 \h </w:instrText>
      </w:r>
      <w:r>
        <w:rPr>
          <w:noProof/>
        </w:rPr>
      </w:r>
      <w:r>
        <w:rPr>
          <w:noProof/>
        </w:rPr>
        <w:fldChar w:fldCharType="separate"/>
      </w:r>
      <w:r>
        <w:rPr>
          <w:noProof/>
        </w:rPr>
        <w:t>14</w:t>
      </w:r>
      <w:r>
        <w:rPr>
          <w:noProof/>
        </w:rPr>
        <w:fldChar w:fldCharType="end"/>
      </w:r>
    </w:p>
    <w:p w:rsidR="00720766" w:rsidRDefault="00720766">
      <w:pPr>
        <w:pStyle w:val="Inhopg3"/>
        <w:rPr>
          <w:rFonts w:asciiTheme="minorHAnsi" w:eastAsiaTheme="minorEastAsia" w:hAnsiTheme="minorHAnsi" w:cstheme="minorBidi"/>
          <w:noProof/>
          <w:color w:val="auto"/>
          <w:sz w:val="22"/>
          <w:szCs w:val="22"/>
        </w:rPr>
      </w:pPr>
      <w:r>
        <w:rPr>
          <w:noProof/>
        </w:rPr>
        <w:t>4.2.4</w:t>
      </w:r>
      <w:r>
        <w:rPr>
          <w:rFonts w:asciiTheme="minorHAnsi" w:eastAsiaTheme="minorEastAsia" w:hAnsiTheme="minorHAnsi" w:cstheme="minorBidi"/>
          <w:noProof/>
          <w:color w:val="auto"/>
          <w:sz w:val="22"/>
          <w:szCs w:val="22"/>
        </w:rPr>
        <w:tab/>
      </w:r>
      <w:r>
        <w:rPr>
          <w:noProof/>
        </w:rPr>
        <w:t xml:space="preserve">Storingen </w:t>
      </w:r>
      <w:r>
        <w:rPr>
          <w:noProof/>
        </w:rPr>
        <w:fldChar w:fldCharType="begin"/>
      </w:r>
      <w:r>
        <w:rPr>
          <w:noProof/>
        </w:rPr>
        <w:instrText xml:space="preserve"> PAGEREF _Toc13487965 \h </w:instrText>
      </w:r>
      <w:r>
        <w:rPr>
          <w:noProof/>
        </w:rPr>
      </w:r>
      <w:r>
        <w:rPr>
          <w:noProof/>
        </w:rPr>
        <w:fldChar w:fldCharType="separate"/>
      </w:r>
      <w:r>
        <w:rPr>
          <w:noProof/>
        </w:rPr>
        <w:t>15</w:t>
      </w:r>
      <w:r>
        <w:rPr>
          <w:noProof/>
        </w:rPr>
        <w:fldChar w:fldCharType="end"/>
      </w:r>
    </w:p>
    <w:p w:rsidR="00720766" w:rsidRDefault="00720766">
      <w:pPr>
        <w:pStyle w:val="Inhopg1"/>
        <w:rPr>
          <w:rFonts w:asciiTheme="minorHAnsi" w:eastAsiaTheme="minorEastAsia" w:hAnsiTheme="minorHAnsi" w:cstheme="minorBidi"/>
          <w:b w:val="0"/>
          <w:noProof/>
          <w:color w:val="auto"/>
          <w:sz w:val="22"/>
          <w:szCs w:val="22"/>
        </w:rPr>
      </w:pPr>
      <w:r w:rsidRPr="0007504C">
        <w:rPr>
          <w:noProof/>
        </w:rPr>
        <w:t>5</w:t>
      </w:r>
      <w:r>
        <w:rPr>
          <w:rFonts w:asciiTheme="minorHAnsi" w:eastAsiaTheme="minorEastAsia" w:hAnsiTheme="minorHAnsi" w:cstheme="minorBidi"/>
          <w:b w:val="0"/>
          <w:noProof/>
          <w:color w:val="auto"/>
          <w:sz w:val="22"/>
          <w:szCs w:val="22"/>
        </w:rPr>
        <w:tab/>
      </w:r>
      <w:r w:rsidRPr="0007504C">
        <w:rPr>
          <w:noProof/>
        </w:rPr>
        <w:t>Inleiding</w:t>
      </w:r>
      <w:r>
        <w:rPr>
          <w:noProof/>
        </w:rPr>
        <w:t xml:space="preserve"> </w:t>
      </w:r>
      <w:r>
        <w:rPr>
          <w:noProof/>
        </w:rPr>
        <w:fldChar w:fldCharType="begin"/>
      </w:r>
      <w:r>
        <w:rPr>
          <w:noProof/>
        </w:rPr>
        <w:instrText xml:space="preserve"> PAGEREF _Toc13487966 \h </w:instrText>
      </w:r>
      <w:r>
        <w:rPr>
          <w:noProof/>
        </w:rPr>
      </w:r>
      <w:r>
        <w:rPr>
          <w:noProof/>
        </w:rPr>
        <w:fldChar w:fldCharType="separate"/>
      </w:r>
      <w:r>
        <w:rPr>
          <w:noProof/>
        </w:rPr>
        <w:t>16</w:t>
      </w:r>
      <w:r>
        <w:rPr>
          <w:noProof/>
        </w:rPr>
        <w:fldChar w:fldCharType="end"/>
      </w:r>
    </w:p>
    <w:p w:rsidR="00720766" w:rsidRDefault="00720766">
      <w:pPr>
        <w:pStyle w:val="Inhopg2"/>
        <w:rPr>
          <w:rFonts w:asciiTheme="minorHAnsi" w:eastAsiaTheme="minorEastAsia" w:hAnsiTheme="minorHAnsi" w:cstheme="minorBidi"/>
          <w:noProof/>
          <w:color w:val="auto"/>
          <w:sz w:val="22"/>
          <w:szCs w:val="22"/>
        </w:rPr>
      </w:pPr>
      <w:r>
        <w:rPr>
          <w:noProof/>
        </w:rPr>
        <w:t>5.1</w:t>
      </w:r>
      <w:r>
        <w:rPr>
          <w:rFonts w:asciiTheme="minorHAnsi" w:eastAsiaTheme="minorEastAsia" w:hAnsiTheme="minorHAnsi" w:cstheme="minorBidi"/>
          <w:noProof/>
          <w:color w:val="auto"/>
          <w:sz w:val="22"/>
          <w:szCs w:val="22"/>
        </w:rPr>
        <w:tab/>
      </w:r>
      <w:r>
        <w:rPr>
          <w:noProof/>
        </w:rPr>
        <w:t xml:space="preserve">Paragraaftitel </w:t>
      </w:r>
      <w:r>
        <w:rPr>
          <w:noProof/>
        </w:rPr>
        <w:fldChar w:fldCharType="begin"/>
      </w:r>
      <w:r>
        <w:rPr>
          <w:noProof/>
        </w:rPr>
        <w:instrText xml:space="preserve"> PAGEREF _Toc13487967 \h </w:instrText>
      </w:r>
      <w:r>
        <w:rPr>
          <w:noProof/>
        </w:rPr>
      </w:r>
      <w:r>
        <w:rPr>
          <w:noProof/>
        </w:rPr>
        <w:fldChar w:fldCharType="separate"/>
      </w:r>
      <w:r>
        <w:rPr>
          <w:noProof/>
        </w:rPr>
        <w:t>16</w:t>
      </w:r>
      <w:r>
        <w:rPr>
          <w:noProof/>
        </w:rPr>
        <w:fldChar w:fldCharType="end"/>
      </w:r>
    </w:p>
    <w:p w:rsidR="00720766" w:rsidRDefault="00720766">
      <w:pPr>
        <w:pStyle w:val="Inhopg3"/>
        <w:rPr>
          <w:rFonts w:asciiTheme="minorHAnsi" w:eastAsiaTheme="minorEastAsia" w:hAnsiTheme="minorHAnsi" w:cstheme="minorBidi"/>
          <w:noProof/>
          <w:color w:val="auto"/>
          <w:sz w:val="22"/>
          <w:szCs w:val="22"/>
        </w:rPr>
      </w:pPr>
      <w:r>
        <w:rPr>
          <w:noProof/>
        </w:rPr>
        <w:t>5.1.1</w:t>
      </w:r>
      <w:r>
        <w:rPr>
          <w:rFonts w:asciiTheme="minorHAnsi" w:eastAsiaTheme="minorEastAsia" w:hAnsiTheme="minorHAnsi" w:cstheme="minorBidi"/>
          <w:noProof/>
          <w:color w:val="auto"/>
          <w:sz w:val="22"/>
          <w:szCs w:val="22"/>
        </w:rPr>
        <w:tab/>
      </w:r>
      <w:r>
        <w:rPr>
          <w:noProof/>
        </w:rPr>
        <w:t xml:space="preserve">Subparagraaftitel </w:t>
      </w:r>
      <w:r>
        <w:rPr>
          <w:noProof/>
        </w:rPr>
        <w:fldChar w:fldCharType="begin"/>
      </w:r>
      <w:r>
        <w:rPr>
          <w:noProof/>
        </w:rPr>
        <w:instrText xml:space="preserve"> PAGEREF _Toc13487968 \h </w:instrText>
      </w:r>
      <w:r>
        <w:rPr>
          <w:noProof/>
        </w:rPr>
      </w:r>
      <w:r>
        <w:rPr>
          <w:noProof/>
        </w:rPr>
        <w:fldChar w:fldCharType="separate"/>
      </w:r>
      <w:r>
        <w:rPr>
          <w:noProof/>
        </w:rPr>
        <w:t>16</w:t>
      </w:r>
      <w:r>
        <w:rPr>
          <w:noProof/>
        </w:rPr>
        <w:fldChar w:fldCharType="end"/>
      </w:r>
    </w:p>
    <w:p w:rsidR="00720766" w:rsidRDefault="00720766">
      <w:pPr>
        <w:pStyle w:val="Inhopg4"/>
        <w:rPr>
          <w:rFonts w:asciiTheme="minorHAnsi" w:eastAsiaTheme="minorEastAsia" w:hAnsiTheme="minorHAnsi" w:cstheme="minorBidi"/>
          <w:noProof/>
          <w:color w:val="auto"/>
          <w:sz w:val="22"/>
          <w:szCs w:val="22"/>
        </w:rPr>
      </w:pPr>
      <w:r>
        <w:rPr>
          <w:noProof/>
        </w:rPr>
        <w:t>5.1.1.1</w:t>
      </w:r>
      <w:r>
        <w:rPr>
          <w:rFonts w:asciiTheme="minorHAnsi" w:eastAsiaTheme="minorEastAsia" w:hAnsiTheme="minorHAnsi" w:cstheme="minorBidi"/>
          <w:noProof/>
          <w:color w:val="auto"/>
          <w:sz w:val="22"/>
          <w:szCs w:val="22"/>
        </w:rPr>
        <w:tab/>
      </w:r>
      <w:r>
        <w:rPr>
          <w:noProof/>
        </w:rPr>
        <w:t xml:space="preserve">Subsubparagraaftitel </w:t>
      </w:r>
      <w:r>
        <w:rPr>
          <w:noProof/>
        </w:rPr>
        <w:fldChar w:fldCharType="begin"/>
      </w:r>
      <w:r>
        <w:rPr>
          <w:noProof/>
        </w:rPr>
        <w:instrText xml:space="preserve"> PAGEREF _Toc13487969 \h </w:instrText>
      </w:r>
      <w:r>
        <w:rPr>
          <w:noProof/>
        </w:rPr>
      </w:r>
      <w:r>
        <w:rPr>
          <w:noProof/>
        </w:rPr>
        <w:fldChar w:fldCharType="separate"/>
      </w:r>
      <w:r>
        <w:rPr>
          <w:noProof/>
        </w:rPr>
        <w:t>16</w:t>
      </w:r>
      <w:r>
        <w:rPr>
          <w:noProof/>
        </w:rPr>
        <w:fldChar w:fldCharType="end"/>
      </w:r>
    </w:p>
    <w:p w:rsidR="004058B4" w:rsidRDefault="00720766">
      <w:r>
        <w:rPr>
          <w:b/>
        </w:rPr>
        <w:fldChar w:fldCharType="end"/>
      </w:r>
    </w:p>
    <w:p w:rsidR="004058B4" w:rsidRDefault="00720766">
      <w:r>
        <w:br w:type="page"/>
      </w:r>
    </w:p>
    <w:p w:rsidR="004058B4" w:rsidRPr="00C766B5" w:rsidRDefault="00CE2F1A">
      <w:pPr>
        <w:pStyle w:val="Huisstijl-Kop1"/>
        <w:rPr>
          <w:b/>
        </w:rPr>
      </w:pPr>
      <w:bookmarkStart w:id="0" w:name="_Toc13487943"/>
      <w:r w:rsidRPr="00C766B5">
        <w:rPr>
          <w:b/>
        </w:rPr>
        <w:lastRenderedPageBreak/>
        <w:t>Inleiding</w:t>
      </w:r>
      <w:bookmarkEnd w:id="0"/>
    </w:p>
    <w:p w:rsidR="004058B4" w:rsidRDefault="00CE2F1A">
      <w:pPr>
        <w:pStyle w:val="Huisstijl-Kop2"/>
      </w:pPr>
      <w:bookmarkStart w:id="1" w:name="_Toc13487944"/>
      <w:r>
        <w:t>Opzet</w:t>
      </w:r>
      <w:bookmarkEnd w:id="1"/>
    </w:p>
    <w:p w:rsidR="00CE2F1A" w:rsidRDefault="00CE2F1A" w:rsidP="00CE2F1A">
      <w:r>
        <w:t xml:space="preserve">Dit document geeft op beknopte wijze de kaders en uitgangspunten weer, voor het opstellen en toetsen van (functionele) applicaties voor solitaire en gekoppelde </w:t>
      </w:r>
      <w:proofErr w:type="spellStart"/>
      <w:r>
        <w:t>VRI’s</w:t>
      </w:r>
      <w:proofErr w:type="spellEnd"/>
      <w:r>
        <w:t xml:space="preserve"> van Rijkswaterstaat. De oorsprong van de kaders ligt in diverse documenten en op basis van de opgebouwde ervaring binnen Rijkswaterstaat. In de oorspronkelijke documenten is meer uitleg en meer detailinformatie opgenomen. </w:t>
      </w:r>
    </w:p>
    <w:p w:rsidR="00CE2F1A" w:rsidRDefault="00CE2F1A" w:rsidP="00CE2F1A"/>
    <w:p w:rsidR="00CE2F1A" w:rsidRDefault="00CE2F1A" w:rsidP="00CE2F1A">
      <w:r>
        <w:t>Deze beknopte versie wordt gebruikt om de functionele specificatie op te stellen en te toetsen, waarna de eigenlijke applicaties worden opgesteld. Bij het opstellen wordt uitgegaan van de aanwezigheid van een VRI-tekening en een doorgerekend ontwerp. In hoofdstuk twee wordt hier kort op ingegaan.</w:t>
      </w:r>
    </w:p>
    <w:p w:rsidR="00CE2F1A" w:rsidRDefault="00CE2F1A" w:rsidP="00CE2F1A"/>
    <w:p w:rsidR="00CE2F1A" w:rsidRDefault="00CE2F1A" w:rsidP="00CE2F1A">
      <w:r>
        <w:t>Het kan zijn, dat bij het opstellen van de functionele specificatie naar voren komt, dat binnen het ontwerp, binnen de VRI-tekeningen nog aanvullingen of aanpassingen nodig zijn. Ontwerp, VRI-tekening en applicatie hebben invloed op elkaar. Een aanpassing in een van de onderdelen heeft in veel gevallen ook effecten op de andere onderdelen. Het betreft geen automatisch proces en bij alle onderdelen zijn de lokale situatie en eventuele ontwikkelingen van groot belang. Het blijft maatwerk.</w:t>
      </w:r>
    </w:p>
    <w:p w:rsidR="00CE2F1A" w:rsidRDefault="00CE2F1A" w:rsidP="00CE2F1A"/>
    <w:p w:rsidR="00CE2F1A" w:rsidRDefault="00CE2F1A" w:rsidP="00CE2F1A">
      <w:r>
        <w:t xml:space="preserve">Er wordt bij het opstellen van de functionele specificatie uitgegaan van de beschikbaarheid van een VRI-tekening. Dit op basis van een ontwerp, waar het verkeer op veilige wijze, binnen acceptabele cyclustijden en zonder te lange wachtrijen kan worden afgewikkeld. Bij het opstellen van dit ontwerp zijn de uitgangspunten / beleidskaders van Rijkswaterstaat meegenomen. Desondanks kan het zijn dat de nu voorliggende uitgangspunten voor de applicatie om een aanpassing of aanvulling van het ontwerp vragen. Het ontwerp van het kruispunt en de optimale applicatie is maatwerk en afhankelijk van lokale omstandigheden, strategische en beleidsmatige wensen. </w:t>
      </w:r>
    </w:p>
    <w:p w:rsidR="00CE2F1A" w:rsidRDefault="00CE2F1A" w:rsidP="00CE2F1A"/>
    <w:p w:rsidR="00CE2F1A" w:rsidRDefault="00CE2F1A" w:rsidP="00CE2F1A">
      <w:r>
        <w:t>In principe wordt de functionele specificatie getoetst aan de kaders binnen voorliggend document. En hoewel dit document bedoeld is bij het opstellen van de applicatie en er uitgegaan is van een goed ontwerp is in hoofdstuk twee aandacht besteed aan het kruispuntontwerp.</w:t>
      </w:r>
    </w:p>
    <w:p w:rsidR="00CE2F1A" w:rsidRDefault="00CE2F1A" w:rsidP="00CE2F1A"/>
    <w:p w:rsidR="004058B4" w:rsidRDefault="00CE2F1A" w:rsidP="00CE2F1A">
      <w:r>
        <w:t xml:space="preserve">Nieuwe </w:t>
      </w:r>
      <w:proofErr w:type="spellStart"/>
      <w:r>
        <w:t>VRI’s</w:t>
      </w:r>
      <w:proofErr w:type="spellEnd"/>
      <w:r>
        <w:t xml:space="preserve"> zijn </w:t>
      </w:r>
      <w:proofErr w:type="spellStart"/>
      <w:r>
        <w:t>iVRI’s</w:t>
      </w:r>
      <w:proofErr w:type="spellEnd"/>
      <w:r>
        <w:t xml:space="preserve">. De ontwikkelingen hierin zijn nog in volle gang. De basis van wat nodig is in een applicatie en hoe daar mee om moet worden gegaan, blijft gelijk. In dit document wordt verder ook niet ingegaan op </w:t>
      </w:r>
      <w:proofErr w:type="spellStart"/>
      <w:r>
        <w:t>iVRI</w:t>
      </w:r>
      <w:proofErr w:type="spellEnd"/>
      <w:r>
        <w:t>-specifieke zaken.</w:t>
      </w:r>
    </w:p>
    <w:p w:rsidR="00D714B0" w:rsidRDefault="00D714B0" w:rsidP="00CE2F1A"/>
    <w:p w:rsidR="00CE2F1A" w:rsidRDefault="00CE2F1A" w:rsidP="00CE2F1A">
      <w:pPr>
        <w:pStyle w:val="Huisstijl-Kop2"/>
      </w:pPr>
      <w:bookmarkStart w:id="2" w:name="_Toc13487945"/>
      <w:r>
        <w:t>Toets en evaluatiemomenten</w:t>
      </w:r>
      <w:bookmarkEnd w:id="2"/>
    </w:p>
    <w:p w:rsidR="00CE2F1A" w:rsidRDefault="00CE2F1A" w:rsidP="00CE2F1A">
      <w:r>
        <w:t>De functionele specificatie wordt getoetst aan de dit document, aan de RVU (Randvoorwaarden en uitgangspunten) en de VRI-tekening.</w:t>
      </w:r>
    </w:p>
    <w:p w:rsidR="00CE2F1A" w:rsidRDefault="00CE2F1A" w:rsidP="00CE2F1A">
      <w:r>
        <w:t>De applicatie wordt getoetst en getest (functionele- en duurtest) op basis van de functionele specificatie.</w:t>
      </w:r>
    </w:p>
    <w:p w:rsidR="00CE2F1A" w:rsidRDefault="00CE2F1A" w:rsidP="00CE2F1A"/>
    <w:p w:rsidR="00CE2F1A" w:rsidRDefault="00CE2F1A" w:rsidP="00CE2F1A">
      <w:r>
        <w:t xml:space="preserve">Voor de FAT en SAT het standaard protocol volgen met eventuele bijzonderheden uit bestek of functionele specificatie (en het landelijke </w:t>
      </w:r>
      <w:proofErr w:type="spellStart"/>
      <w:r>
        <w:t>iSAT</w:t>
      </w:r>
      <w:proofErr w:type="spellEnd"/>
      <w:r>
        <w:t xml:space="preserve"> / </w:t>
      </w:r>
      <w:proofErr w:type="spellStart"/>
      <w:r>
        <w:t>iFAT</w:t>
      </w:r>
      <w:proofErr w:type="spellEnd"/>
      <w:r>
        <w:t xml:space="preserve"> protocol bij een </w:t>
      </w:r>
      <w:proofErr w:type="spellStart"/>
      <w:r>
        <w:t>iVRI</w:t>
      </w:r>
      <w:proofErr w:type="spellEnd"/>
      <w:r>
        <w:t>).</w:t>
      </w:r>
    </w:p>
    <w:p w:rsidR="00CE2F1A" w:rsidRDefault="00CE2F1A" w:rsidP="00CE2F1A"/>
    <w:p w:rsidR="00CE2F1A" w:rsidRDefault="00CE2F1A" w:rsidP="00CE2F1A">
      <w:r>
        <w:lastRenderedPageBreak/>
        <w:t xml:space="preserve">Voor het inregelen en evaluaties wordt vooral gekeken naar de onderdelen prestatie, veiligheid, geloofwaardigheid en doelgroepen. Dit met de belangrijke toetsingspunten: </w:t>
      </w:r>
    </w:p>
    <w:p w:rsidR="00CE2F1A" w:rsidRDefault="00CE2F1A" w:rsidP="00CE2F1A"/>
    <w:p w:rsidR="00CE2F1A" w:rsidRDefault="00CE2F1A" w:rsidP="00CE2F1A">
      <w:pPr>
        <w:pStyle w:val="Lijstalinea"/>
        <w:numPr>
          <w:ilvl w:val="0"/>
          <w:numId w:val="4"/>
        </w:numPr>
      </w:pPr>
      <w:r>
        <w:t>cyclustijd</w:t>
      </w:r>
    </w:p>
    <w:p w:rsidR="00CE2F1A" w:rsidRDefault="00CE2F1A" w:rsidP="00CE2F1A">
      <w:pPr>
        <w:pStyle w:val="Lijstalinea"/>
        <w:numPr>
          <w:ilvl w:val="0"/>
          <w:numId w:val="4"/>
        </w:numPr>
      </w:pPr>
      <w:r>
        <w:t>gemiddelde wachttijd</w:t>
      </w:r>
    </w:p>
    <w:p w:rsidR="00CE2F1A" w:rsidRDefault="00CE2F1A" w:rsidP="00CE2F1A">
      <w:pPr>
        <w:pStyle w:val="Lijstalinea"/>
        <w:numPr>
          <w:ilvl w:val="0"/>
          <w:numId w:val="4"/>
        </w:numPr>
      </w:pPr>
      <w:r>
        <w:t xml:space="preserve">overstaan </w:t>
      </w:r>
    </w:p>
    <w:p w:rsidR="00CE2F1A" w:rsidRDefault="00CE2F1A" w:rsidP="00CE2F1A">
      <w:pPr>
        <w:pStyle w:val="Lijstalinea"/>
        <w:numPr>
          <w:ilvl w:val="0"/>
          <w:numId w:val="4"/>
        </w:numPr>
      </w:pPr>
      <w:r>
        <w:t>blokkades opstelstroken</w:t>
      </w:r>
    </w:p>
    <w:p w:rsidR="00CE2F1A" w:rsidRDefault="00CE2F1A" w:rsidP="00CE2F1A">
      <w:pPr>
        <w:pStyle w:val="Lijstalinea"/>
        <w:numPr>
          <w:ilvl w:val="0"/>
          <w:numId w:val="4"/>
        </w:numPr>
      </w:pPr>
      <w:r>
        <w:t>wachtrijlengtes</w:t>
      </w:r>
    </w:p>
    <w:p w:rsidR="00CE2F1A" w:rsidRDefault="00CE2F1A" w:rsidP="00CE2F1A">
      <w:pPr>
        <w:pStyle w:val="Lijstalinea"/>
        <w:numPr>
          <w:ilvl w:val="0"/>
          <w:numId w:val="4"/>
        </w:numPr>
      </w:pPr>
      <w:r>
        <w:t>kruispuntbelasting</w:t>
      </w:r>
    </w:p>
    <w:p w:rsidR="00CE2F1A" w:rsidRDefault="00CE2F1A" w:rsidP="00CE2F1A">
      <w:pPr>
        <w:pStyle w:val="Lijstalinea"/>
        <w:numPr>
          <w:ilvl w:val="0"/>
          <w:numId w:val="4"/>
        </w:numPr>
      </w:pPr>
      <w:r>
        <w:t>onbenut groen</w:t>
      </w:r>
    </w:p>
    <w:p w:rsidR="00CE2F1A" w:rsidRDefault="00CE2F1A" w:rsidP="00CE2F1A">
      <w:pPr>
        <w:pStyle w:val="Lijstalinea"/>
        <w:numPr>
          <w:ilvl w:val="0"/>
          <w:numId w:val="4"/>
        </w:numPr>
      </w:pPr>
      <w:r>
        <w:t>veiligheid (ontruimingstijden / hiaattijden / roodlichtnegatie)</w:t>
      </w:r>
    </w:p>
    <w:p w:rsidR="00CE2F1A" w:rsidRDefault="00CE2F1A" w:rsidP="00CE2F1A">
      <w:pPr>
        <w:pStyle w:val="Lijstalinea"/>
        <w:numPr>
          <w:ilvl w:val="0"/>
          <w:numId w:val="4"/>
        </w:numPr>
      </w:pPr>
      <w:r>
        <w:t>geloofwaardigheid</w:t>
      </w:r>
    </w:p>
    <w:p w:rsidR="00CE2F1A" w:rsidRDefault="00CE2F1A" w:rsidP="00CE2F1A">
      <w:pPr>
        <w:pStyle w:val="Lijstalinea"/>
        <w:numPr>
          <w:ilvl w:val="0"/>
          <w:numId w:val="4"/>
        </w:numPr>
      </w:pPr>
      <w:r>
        <w:t>verkeersgedrag</w:t>
      </w:r>
    </w:p>
    <w:p w:rsidR="00C766B5" w:rsidRDefault="00CE2F1A" w:rsidP="00CE2F1A">
      <w:pPr>
        <w:pStyle w:val="Lijstalinea"/>
        <w:numPr>
          <w:ilvl w:val="0"/>
          <w:numId w:val="4"/>
        </w:numPr>
      </w:pPr>
      <w:r>
        <w:t>afwikkeling doelgroepen (auto/vracht/bus/langzaam verkeer)</w:t>
      </w:r>
    </w:p>
    <w:p w:rsidR="00C766B5" w:rsidRDefault="00C766B5" w:rsidP="00C766B5">
      <w:r>
        <w:br w:type="page"/>
      </w:r>
    </w:p>
    <w:p w:rsidR="00CE2F1A" w:rsidRPr="00C766B5" w:rsidRDefault="00CE2F1A" w:rsidP="00CE2F1A">
      <w:pPr>
        <w:pStyle w:val="Huisstijl-Kop1"/>
        <w:rPr>
          <w:b/>
        </w:rPr>
      </w:pPr>
      <w:bookmarkStart w:id="3" w:name="_Toc13487946"/>
      <w:r w:rsidRPr="00C766B5">
        <w:rPr>
          <w:b/>
        </w:rPr>
        <w:lastRenderedPageBreak/>
        <w:t>Uitgangspunten bij het kruispuntontwerp</w:t>
      </w:r>
      <w:bookmarkEnd w:id="3"/>
      <w:r w:rsidRPr="00C766B5">
        <w:rPr>
          <w:b/>
        </w:rPr>
        <w:t xml:space="preserve"> </w:t>
      </w:r>
    </w:p>
    <w:p w:rsidR="00CE2F1A" w:rsidRDefault="00CE2F1A" w:rsidP="00CE2F1A">
      <w:pPr>
        <w:pStyle w:val="Huisstijl-Kop2"/>
      </w:pPr>
      <w:bookmarkStart w:id="4" w:name="_Toc13487947"/>
      <w:r>
        <w:t>Werkwijze</w:t>
      </w:r>
      <w:bookmarkEnd w:id="4"/>
    </w:p>
    <w:p w:rsidR="00CE2F1A" w:rsidRDefault="00CE2F1A" w:rsidP="00CE2F1A">
      <w:r>
        <w:t xml:space="preserve">Voorafgaand aan het opstellen van de functionele specificatie worden de randvoorwaarden en uitgangspunten (RVU) doorgesproken. In principe wordt daarna bij een nieuwe VRI op basis van een vormgevingsanalyse een kruispuntconfiguratie bepaald, welke wordt vertaald naar een civieltechnisch ontwerp. Op basis hiervan wordt een VRI-tekening opgesteld. Deze is op zijn beurt de basis van de functionele specificatie en de ontruimingstijden, waarbij de applicatie wordt geprogrammeerd en daarna getoetst op basis van deze functionele specificatie. </w:t>
      </w:r>
    </w:p>
    <w:p w:rsidR="00CE2F1A" w:rsidRDefault="00CE2F1A" w:rsidP="00CE2F1A"/>
    <w:p w:rsidR="00CE2F1A" w:rsidRDefault="00CE2F1A" w:rsidP="00CE2F1A">
      <w:r>
        <w:t>Bij een update van een regeling blijft het kruispuntontwerp vaak gelijk. Ook is er niet genoeg ruimte om dat te ontwerpen wat noodzakelijk is. In dat geval moet voor een minder optimaal ontwerp een applicatie worden opgesteld. Dit vraagt dan vaak om extra functionaliteiten in de applicatie.</w:t>
      </w:r>
    </w:p>
    <w:p w:rsidR="00CE2F1A" w:rsidRDefault="00CE2F1A" w:rsidP="00CE2F1A"/>
    <w:p w:rsidR="00CE2F1A" w:rsidRDefault="00CE2F1A" w:rsidP="00CE2F1A">
      <w:pPr>
        <w:pStyle w:val="Huisstijl-Kop2"/>
      </w:pPr>
      <w:bookmarkStart w:id="5" w:name="_Toc13487948"/>
      <w:r>
        <w:t>Het opstellen van het ontwerp (kort)</w:t>
      </w:r>
      <w:bookmarkEnd w:id="5"/>
      <w:r>
        <w:t xml:space="preserve"> </w:t>
      </w:r>
    </w:p>
    <w:p w:rsidR="00CE2F1A" w:rsidRDefault="00CE2F1A" w:rsidP="00CE2F1A">
      <w:pPr>
        <w:pStyle w:val="Huisstijl-Kop3"/>
      </w:pPr>
      <w:bookmarkStart w:id="6" w:name="_Toc13487949"/>
      <w:r>
        <w:t>Analyse</w:t>
      </w:r>
      <w:bookmarkEnd w:id="6"/>
      <w:r>
        <w:t xml:space="preserve"> </w:t>
      </w:r>
    </w:p>
    <w:p w:rsidR="00CE2F1A" w:rsidRDefault="00CE2F1A" w:rsidP="00CE2F1A">
      <w:pPr>
        <w:pStyle w:val="Lijstalinea"/>
        <w:numPr>
          <w:ilvl w:val="0"/>
          <w:numId w:val="5"/>
        </w:numPr>
      </w:pPr>
      <w:r>
        <w:t xml:space="preserve">Bij het ontwerpen of toetsen van het kruispuntontwerp, wordt het kruispunt met Cocon (of vergelijkbare door RWS goedgekeurde software) doorgerekend. </w:t>
      </w:r>
    </w:p>
    <w:p w:rsidR="00CE2F1A" w:rsidRDefault="00CE2F1A" w:rsidP="00CE2F1A">
      <w:pPr>
        <w:pStyle w:val="Lijstalinea"/>
        <w:numPr>
          <w:ilvl w:val="0"/>
          <w:numId w:val="5"/>
        </w:numPr>
      </w:pPr>
      <w:r>
        <w:t>Het ontwerp moet aansluiten bij het huidige en toekomstige verkeersaanbod.</w:t>
      </w:r>
    </w:p>
    <w:p w:rsidR="00CE2F1A" w:rsidRDefault="00CE2F1A" w:rsidP="00CE2F1A">
      <w:pPr>
        <w:pStyle w:val="Lijstalinea"/>
        <w:numPr>
          <w:ilvl w:val="0"/>
          <w:numId w:val="5"/>
        </w:numPr>
      </w:pPr>
      <w:r>
        <w:t xml:space="preserve">Voor wat betreft de instellingen binnen de applicatie, dient te worden uitgegaan van de prognoses over 8 jaar. </w:t>
      </w:r>
    </w:p>
    <w:p w:rsidR="00CE2F1A" w:rsidRDefault="00CE2F1A" w:rsidP="00CE2F1A">
      <w:pPr>
        <w:pStyle w:val="Lijstalinea"/>
        <w:numPr>
          <w:ilvl w:val="0"/>
          <w:numId w:val="5"/>
        </w:numPr>
      </w:pPr>
      <w:r>
        <w:t xml:space="preserve">Voor het kruispuntontwerp dient te worden gekeken naar de periode over 15 jaar. </w:t>
      </w:r>
    </w:p>
    <w:p w:rsidR="00CE2F1A" w:rsidRDefault="00CE2F1A" w:rsidP="00CE2F1A">
      <w:pPr>
        <w:pStyle w:val="Lijstalinea"/>
        <w:numPr>
          <w:ilvl w:val="0"/>
          <w:numId w:val="5"/>
        </w:numPr>
      </w:pPr>
      <w:r>
        <w:t>De gebruikte intensiteiten(sets) dienen ter goedkeuring worden aangeboden.</w:t>
      </w:r>
    </w:p>
    <w:p w:rsidR="00CE2F1A" w:rsidRDefault="00CE2F1A" w:rsidP="00CE2F1A">
      <w:pPr>
        <w:pStyle w:val="Lijstalinea"/>
        <w:numPr>
          <w:ilvl w:val="0"/>
          <w:numId w:val="5"/>
        </w:numPr>
      </w:pPr>
      <w:r>
        <w:t>Bij de berekeningen dient te worden uitgegaan van de minimale cyclustijdformule met een verzadiging van maximaal 90% per richting.</w:t>
      </w:r>
    </w:p>
    <w:p w:rsidR="00CE2F1A" w:rsidRDefault="00CE2F1A" w:rsidP="00CE2F1A">
      <w:pPr>
        <w:pStyle w:val="Lijstalinea"/>
        <w:numPr>
          <w:ilvl w:val="0"/>
          <w:numId w:val="5"/>
        </w:numPr>
      </w:pPr>
      <w:r>
        <w:t xml:space="preserve">Voor de benutte geeltijd in de berekeningen uitgaan van 2 seconden minder dan de ingestelde geeltijd. Als de gebruikte software dit niet aankan, dan bij een geeltijd boven de 4 seconden van 2 seconden uitgaan. </w:t>
      </w:r>
    </w:p>
    <w:p w:rsidR="00CE2F1A" w:rsidRDefault="00CE2F1A" w:rsidP="00CE2F1A">
      <w:pPr>
        <w:pStyle w:val="Lijstalinea"/>
        <w:numPr>
          <w:ilvl w:val="0"/>
          <w:numId w:val="5"/>
        </w:numPr>
      </w:pPr>
      <w:r>
        <w:t>Bij de berekeningen dient rekening te worden gehouden met een startverlies van 1 seconde.</w:t>
      </w:r>
    </w:p>
    <w:p w:rsidR="00CE2F1A" w:rsidRDefault="00CE2F1A" w:rsidP="00CE2F1A">
      <w:pPr>
        <w:pStyle w:val="Lijstalinea"/>
        <w:numPr>
          <w:ilvl w:val="0"/>
          <w:numId w:val="5"/>
        </w:numPr>
      </w:pPr>
      <w:r>
        <w:t>Bij meer dan 8 bussen per uur op een richting, dient te worden uitgegaan van een dubbele realisatie voor de betreffende richting.</w:t>
      </w:r>
    </w:p>
    <w:p w:rsidR="00CE2F1A" w:rsidRDefault="00CE2F1A" w:rsidP="00CE2F1A">
      <w:pPr>
        <w:pStyle w:val="Lijstalinea"/>
        <w:numPr>
          <w:ilvl w:val="0"/>
          <w:numId w:val="5"/>
        </w:numPr>
      </w:pPr>
      <w:r>
        <w:t>Geen dubbele realisatie meenemen in de berekening voor bussen als de cyclustijd daarmee boven de 120 seconden komt.</w:t>
      </w:r>
    </w:p>
    <w:p w:rsidR="00CE2F1A" w:rsidRDefault="00CE2F1A" w:rsidP="00CE2F1A">
      <w:pPr>
        <w:pStyle w:val="Lijstalinea"/>
        <w:numPr>
          <w:ilvl w:val="0"/>
          <w:numId w:val="5"/>
        </w:numPr>
      </w:pPr>
      <w:r>
        <w:t xml:space="preserve">Voor de ontruimingstijden moet worden uitgegaan van de bestaande ontruimingstijden of een verkennende OTTO-berekening / ingeschatte ontruimingstijden. </w:t>
      </w:r>
    </w:p>
    <w:p w:rsidR="00CE2F1A" w:rsidRDefault="00CE2F1A" w:rsidP="00CE2F1A">
      <w:pPr>
        <w:pStyle w:val="Lijstalinea"/>
        <w:numPr>
          <w:ilvl w:val="0"/>
          <w:numId w:val="5"/>
        </w:numPr>
      </w:pPr>
      <w:r>
        <w:t>Er worden geen deelconflicten toegepast, tenzij dit de doorstroming van parallelle fietsers ten goede komt of als dit anders door ongeloofwaardigheid tot roodlichtnegatie zou leiden, rekening houdend met het zicht en opstelruimte en dergelijke.</w:t>
      </w:r>
    </w:p>
    <w:p w:rsidR="00CE2F1A" w:rsidRDefault="00CE2F1A" w:rsidP="00CE2F1A">
      <w:pPr>
        <w:pStyle w:val="Lijstalinea"/>
        <w:numPr>
          <w:ilvl w:val="0"/>
          <w:numId w:val="5"/>
        </w:numPr>
      </w:pPr>
      <w:r>
        <w:t>Er worden geen deelconflicten toegepast bij tweerichtings fietsoversteken.</w:t>
      </w:r>
    </w:p>
    <w:p w:rsidR="00CE2F1A" w:rsidRDefault="00CE2F1A" w:rsidP="00CE2F1A">
      <w:pPr>
        <w:pStyle w:val="Lijstalinea"/>
        <w:numPr>
          <w:ilvl w:val="0"/>
          <w:numId w:val="5"/>
        </w:numPr>
      </w:pPr>
      <w:r>
        <w:t xml:space="preserve">Een goed onderling zicht voor de richtingen in deelconflict is noodzakelijk. </w:t>
      </w:r>
    </w:p>
    <w:p w:rsidR="00CE2F1A" w:rsidRDefault="00CE2F1A" w:rsidP="00CE2F1A">
      <w:pPr>
        <w:pStyle w:val="Lijstalinea"/>
        <w:numPr>
          <w:ilvl w:val="0"/>
          <w:numId w:val="5"/>
        </w:numPr>
      </w:pPr>
      <w:r>
        <w:lastRenderedPageBreak/>
        <w:t>Qua afrijcapaciteiten wordt uitgegaan van de standaard afrijcapaciteiten (handboek verkeerslichtenregelingen, CROW-publicatie 343) of (indien beschikbaar) de op straat gemeten afrijcapaciteiten.</w:t>
      </w:r>
    </w:p>
    <w:p w:rsidR="00CE2F1A" w:rsidRDefault="00CE2F1A" w:rsidP="00CE2F1A">
      <w:pPr>
        <w:pStyle w:val="Lijstalinea"/>
        <w:numPr>
          <w:ilvl w:val="0"/>
          <w:numId w:val="5"/>
        </w:numPr>
      </w:pPr>
      <w:r>
        <w:t>Bij de berekeningen is de fasevolgorde van het fasediagram voor de ochtend- en avondspits in principe gelijk en is sprake van een logische fasevolgorde voor een vloeiende afwikkeling.</w:t>
      </w:r>
    </w:p>
    <w:p w:rsidR="00CE2F1A" w:rsidRDefault="00CE2F1A" w:rsidP="00CE2F1A">
      <w:pPr>
        <w:pStyle w:val="Lijstalinea"/>
        <w:numPr>
          <w:ilvl w:val="0"/>
          <w:numId w:val="5"/>
        </w:numPr>
      </w:pPr>
      <w:r>
        <w:t xml:space="preserve">De maximale cyclustijd voor een stedelijke situatie is 90 seconden in een situatie met langzaam verkeer. Zonder langzaam verkeer is dit 120 seconden. </w:t>
      </w:r>
    </w:p>
    <w:p w:rsidR="00CE2F1A" w:rsidRDefault="00CE2F1A" w:rsidP="00CE2F1A">
      <w:pPr>
        <w:pStyle w:val="Lijstalinea"/>
        <w:numPr>
          <w:ilvl w:val="0"/>
          <w:numId w:val="5"/>
        </w:numPr>
      </w:pPr>
      <w:r>
        <w:t>Buiten de bebouwde kom (buiten stedelijk) is de maximale cyclustijd 120 seconden.</w:t>
      </w:r>
    </w:p>
    <w:p w:rsidR="00CE2F1A" w:rsidRDefault="00CE2F1A" w:rsidP="00CE2F1A">
      <w:pPr>
        <w:pStyle w:val="Lijstalinea"/>
        <w:numPr>
          <w:ilvl w:val="0"/>
          <w:numId w:val="5"/>
        </w:numPr>
      </w:pPr>
      <w:r>
        <w:t xml:space="preserve">Bij </w:t>
      </w:r>
      <w:proofErr w:type="spellStart"/>
      <w:r>
        <w:t>halfstarre</w:t>
      </w:r>
      <w:proofErr w:type="spellEnd"/>
      <w:r>
        <w:t xml:space="preserve"> regelingen worden alle richtingen met minimaal 8 seconden in het fasediagram opgenomen om voldoende flexibiliteit te verkrijgen. Slechts in uitzonderingssituaties kan hier met een groentijd van 6 seconden van worden afgeweken bij zeer rustige richtingen. </w:t>
      </w:r>
    </w:p>
    <w:p w:rsidR="00CE2F1A" w:rsidRDefault="00CE2F1A" w:rsidP="00CE2F1A">
      <w:pPr>
        <w:pStyle w:val="Lijstalinea"/>
        <w:numPr>
          <w:ilvl w:val="0"/>
          <w:numId w:val="5"/>
        </w:numPr>
      </w:pPr>
      <w:r>
        <w:t xml:space="preserve">Gekoppelde kruispunten worden vanaf twee kruispunten doorgerekend met </w:t>
      </w:r>
      <w:proofErr w:type="spellStart"/>
      <w:r>
        <w:t>Transyt</w:t>
      </w:r>
      <w:proofErr w:type="spellEnd"/>
      <w:r>
        <w:t>.</w:t>
      </w:r>
    </w:p>
    <w:p w:rsidR="00AD315D" w:rsidRDefault="00CE2F1A" w:rsidP="00AD315D">
      <w:pPr>
        <w:pStyle w:val="Lijstalinea"/>
        <w:numPr>
          <w:ilvl w:val="0"/>
          <w:numId w:val="5"/>
        </w:numPr>
      </w:pPr>
      <w:r>
        <w:t>De optimale koppeling kan door een andere fasevolgorde vragen om een hogere cyclustijd.</w:t>
      </w:r>
    </w:p>
    <w:p w:rsidR="00AD315D" w:rsidRDefault="00AD315D" w:rsidP="00AD315D"/>
    <w:p w:rsidR="00C766B5" w:rsidRPr="00242D65" w:rsidRDefault="00C766B5" w:rsidP="00C766B5">
      <w:r w:rsidRPr="00242D65">
        <w:t>In tabel 2.1 zijn de maximale wachttijden (bij voetgangers de gemiddelde maximale wachttijd) opgenomen met een bijbehorend kwaliteitsniveau.</w:t>
      </w:r>
    </w:p>
    <w:p w:rsidR="00C766B5" w:rsidRDefault="00C766B5" w:rsidP="00C766B5">
      <w:pPr>
        <w:rPr>
          <w:i/>
        </w:rPr>
      </w:pPr>
    </w:p>
    <w:tbl>
      <w:tblPr>
        <w:tblStyle w:val="doTabel"/>
        <w:tblW w:w="7712" w:type="dxa"/>
        <w:tblLook w:val="04A0" w:firstRow="1" w:lastRow="0" w:firstColumn="1" w:lastColumn="0" w:noHBand="0" w:noVBand="1"/>
      </w:tblPr>
      <w:tblGrid>
        <w:gridCol w:w="1612"/>
        <w:gridCol w:w="1251"/>
        <w:gridCol w:w="828"/>
        <w:gridCol w:w="681"/>
        <w:gridCol w:w="1225"/>
        <w:gridCol w:w="2115"/>
      </w:tblGrid>
      <w:tr w:rsidR="00C766B5" w:rsidRPr="00242D65" w:rsidTr="007207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4" w:type="dxa"/>
          </w:tcPr>
          <w:p w:rsidR="00C766B5" w:rsidRPr="00242D65" w:rsidRDefault="00C766B5" w:rsidP="00720766">
            <w:pPr>
              <w:rPr>
                <w:sz w:val="16"/>
                <w:lang w:val="nl-NL"/>
              </w:rPr>
            </w:pPr>
            <w:r w:rsidRPr="00242D65">
              <w:rPr>
                <w:sz w:val="16"/>
                <w:lang w:val="nl-NL"/>
              </w:rPr>
              <w:t>Kwaliteitsniveau</w:t>
            </w:r>
          </w:p>
        </w:tc>
        <w:tc>
          <w:tcPr>
            <w:tcW w:w="1162" w:type="dxa"/>
          </w:tcPr>
          <w:p w:rsidR="00C766B5" w:rsidRPr="00242D65" w:rsidRDefault="00C766B5" w:rsidP="00720766">
            <w:pPr>
              <w:cnfStyle w:val="100000000000" w:firstRow="1" w:lastRow="0" w:firstColumn="0" w:lastColumn="0" w:oddVBand="0" w:evenVBand="0" w:oddHBand="0" w:evenHBand="0" w:firstRowFirstColumn="0" w:firstRowLastColumn="0" w:lastRowFirstColumn="0" w:lastRowLastColumn="0"/>
              <w:rPr>
                <w:b w:val="0"/>
                <w:sz w:val="16"/>
                <w:lang w:val="nl-NL"/>
              </w:rPr>
            </w:pPr>
            <w:r w:rsidRPr="00242D65">
              <w:rPr>
                <w:sz w:val="16"/>
                <w:lang w:val="nl-NL"/>
              </w:rPr>
              <w:t>Voetgangers</w:t>
            </w:r>
          </w:p>
          <w:p w:rsidR="00C766B5" w:rsidRPr="00242D65" w:rsidRDefault="00C766B5" w:rsidP="00720766">
            <w:pPr>
              <w:cnfStyle w:val="100000000000" w:firstRow="1" w:lastRow="0" w:firstColumn="0" w:lastColumn="0" w:oddVBand="0" w:evenVBand="0" w:oddHBand="0" w:evenHBand="0" w:firstRowFirstColumn="0" w:firstRowLastColumn="0" w:lastRowFirstColumn="0" w:lastRowLastColumn="0"/>
              <w:rPr>
                <w:sz w:val="16"/>
                <w:lang w:val="nl-NL"/>
              </w:rPr>
            </w:pPr>
            <w:r w:rsidRPr="00242D65">
              <w:rPr>
                <w:sz w:val="16"/>
                <w:lang w:val="nl-NL"/>
              </w:rPr>
              <w:t>(sec)</w:t>
            </w:r>
          </w:p>
        </w:tc>
        <w:tc>
          <w:tcPr>
            <w:tcW w:w="793" w:type="dxa"/>
          </w:tcPr>
          <w:p w:rsidR="00C766B5" w:rsidRPr="00242D65" w:rsidRDefault="00C766B5" w:rsidP="00720766">
            <w:pPr>
              <w:cnfStyle w:val="100000000000" w:firstRow="1" w:lastRow="0" w:firstColumn="0" w:lastColumn="0" w:oddVBand="0" w:evenVBand="0" w:oddHBand="0" w:evenHBand="0" w:firstRowFirstColumn="0" w:firstRowLastColumn="0" w:lastRowFirstColumn="0" w:lastRowLastColumn="0"/>
              <w:rPr>
                <w:b w:val="0"/>
                <w:sz w:val="16"/>
                <w:lang w:val="nl-NL"/>
              </w:rPr>
            </w:pPr>
            <w:r w:rsidRPr="00242D65">
              <w:rPr>
                <w:sz w:val="16"/>
                <w:lang w:val="nl-NL"/>
              </w:rPr>
              <w:t>Fietsers</w:t>
            </w:r>
          </w:p>
          <w:p w:rsidR="00C766B5" w:rsidRPr="00242D65" w:rsidRDefault="00C766B5" w:rsidP="00720766">
            <w:pPr>
              <w:cnfStyle w:val="100000000000" w:firstRow="1" w:lastRow="0" w:firstColumn="0" w:lastColumn="0" w:oddVBand="0" w:evenVBand="0" w:oddHBand="0" w:evenHBand="0" w:firstRowFirstColumn="0" w:firstRowLastColumn="0" w:lastRowFirstColumn="0" w:lastRowLastColumn="0"/>
              <w:rPr>
                <w:sz w:val="16"/>
                <w:lang w:val="nl-NL"/>
              </w:rPr>
            </w:pPr>
            <w:r w:rsidRPr="00242D65">
              <w:rPr>
                <w:sz w:val="16"/>
                <w:lang w:val="nl-NL"/>
              </w:rPr>
              <w:t>(sec)</w:t>
            </w:r>
          </w:p>
        </w:tc>
        <w:tc>
          <w:tcPr>
            <w:tcW w:w="652" w:type="dxa"/>
          </w:tcPr>
          <w:p w:rsidR="00C766B5" w:rsidRPr="00242D65" w:rsidRDefault="00C766B5" w:rsidP="00720766">
            <w:pPr>
              <w:cnfStyle w:val="100000000000" w:firstRow="1" w:lastRow="0" w:firstColumn="0" w:lastColumn="0" w:oddVBand="0" w:evenVBand="0" w:oddHBand="0" w:evenHBand="0" w:firstRowFirstColumn="0" w:firstRowLastColumn="0" w:lastRowFirstColumn="0" w:lastRowLastColumn="0"/>
              <w:rPr>
                <w:sz w:val="16"/>
                <w:lang w:val="nl-NL"/>
              </w:rPr>
            </w:pPr>
            <w:r w:rsidRPr="00242D65">
              <w:rPr>
                <w:sz w:val="16"/>
                <w:lang w:val="nl-NL"/>
              </w:rPr>
              <w:t xml:space="preserve">(H)OV (sec) </w:t>
            </w:r>
          </w:p>
        </w:tc>
        <w:tc>
          <w:tcPr>
            <w:tcW w:w="1145" w:type="dxa"/>
          </w:tcPr>
          <w:p w:rsidR="00C766B5" w:rsidRPr="00242D65" w:rsidRDefault="00C766B5" w:rsidP="00720766">
            <w:pPr>
              <w:cnfStyle w:val="100000000000" w:firstRow="1" w:lastRow="0" w:firstColumn="0" w:lastColumn="0" w:oddVBand="0" w:evenVBand="0" w:oddHBand="0" w:evenHBand="0" w:firstRowFirstColumn="0" w:firstRowLastColumn="0" w:lastRowFirstColumn="0" w:lastRowLastColumn="0"/>
              <w:rPr>
                <w:sz w:val="16"/>
                <w:lang w:val="nl-NL"/>
              </w:rPr>
            </w:pPr>
            <w:r w:rsidRPr="00242D65">
              <w:rPr>
                <w:sz w:val="16"/>
                <w:lang w:val="nl-NL"/>
              </w:rPr>
              <w:t>Autoverkeer (sec)</w:t>
            </w:r>
          </w:p>
        </w:tc>
        <w:tc>
          <w:tcPr>
            <w:tcW w:w="2496" w:type="dxa"/>
          </w:tcPr>
          <w:p w:rsidR="00C766B5" w:rsidRPr="00242D65" w:rsidRDefault="00C766B5" w:rsidP="00720766">
            <w:pPr>
              <w:cnfStyle w:val="100000000000" w:firstRow="1" w:lastRow="0" w:firstColumn="0" w:lastColumn="0" w:oddVBand="0" w:evenVBand="0" w:oddHBand="0" w:evenHBand="0" w:firstRowFirstColumn="0" w:firstRowLastColumn="0" w:lastRowFirstColumn="0" w:lastRowLastColumn="0"/>
              <w:rPr>
                <w:sz w:val="16"/>
                <w:lang w:val="nl-NL"/>
              </w:rPr>
            </w:pPr>
            <w:r w:rsidRPr="00242D65">
              <w:rPr>
                <w:sz w:val="16"/>
                <w:lang w:val="nl-NL"/>
              </w:rPr>
              <w:t xml:space="preserve">Gemiddelde aantal </w:t>
            </w:r>
            <w:proofErr w:type="spellStart"/>
            <w:r w:rsidRPr="00242D65">
              <w:rPr>
                <w:sz w:val="16"/>
                <w:lang w:val="nl-NL"/>
              </w:rPr>
              <w:t>stops</w:t>
            </w:r>
            <w:proofErr w:type="spellEnd"/>
            <w:r w:rsidRPr="00242D65">
              <w:rPr>
                <w:sz w:val="16"/>
                <w:lang w:val="nl-NL"/>
              </w:rPr>
              <w:t xml:space="preserve"> autoverkeer</w:t>
            </w:r>
          </w:p>
        </w:tc>
      </w:tr>
      <w:tr w:rsidR="00C766B5" w:rsidRPr="00242D65" w:rsidTr="00720766">
        <w:tc>
          <w:tcPr>
            <w:cnfStyle w:val="001000000000" w:firstRow="0" w:lastRow="0" w:firstColumn="1" w:lastColumn="0" w:oddVBand="0" w:evenVBand="0" w:oddHBand="0" w:evenHBand="0" w:firstRowFirstColumn="0" w:firstRowLastColumn="0" w:lastRowFirstColumn="0" w:lastRowLastColumn="0"/>
            <w:tcW w:w="1464" w:type="dxa"/>
          </w:tcPr>
          <w:p w:rsidR="00C766B5" w:rsidRPr="00242D65" w:rsidRDefault="00C766B5" w:rsidP="00720766">
            <w:pPr>
              <w:rPr>
                <w:sz w:val="16"/>
                <w:lang w:val="nl-NL"/>
              </w:rPr>
            </w:pPr>
            <w:r w:rsidRPr="00242D65">
              <w:rPr>
                <w:sz w:val="16"/>
                <w:lang w:val="nl-NL"/>
              </w:rPr>
              <w:t>Minimaal</w:t>
            </w:r>
          </w:p>
        </w:tc>
        <w:tc>
          <w:tcPr>
            <w:tcW w:w="1162" w:type="dxa"/>
          </w:tcPr>
          <w:p w:rsidR="00C766B5" w:rsidRPr="00242D65" w:rsidRDefault="00C766B5"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100</w:t>
            </w:r>
          </w:p>
        </w:tc>
        <w:tc>
          <w:tcPr>
            <w:tcW w:w="793" w:type="dxa"/>
          </w:tcPr>
          <w:p w:rsidR="00C766B5" w:rsidRPr="00242D65" w:rsidRDefault="00C766B5"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100</w:t>
            </w:r>
          </w:p>
        </w:tc>
        <w:tc>
          <w:tcPr>
            <w:tcW w:w="652" w:type="dxa"/>
          </w:tcPr>
          <w:p w:rsidR="00C766B5" w:rsidRPr="00242D65" w:rsidRDefault="00C766B5"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30</w:t>
            </w:r>
          </w:p>
        </w:tc>
        <w:tc>
          <w:tcPr>
            <w:tcW w:w="1145" w:type="dxa"/>
          </w:tcPr>
          <w:p w:rsidR="00C766B5" w:rsidRPr="00242D65" w:rsidRDefault="00C766B5"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100</w:t>
            </w:r>
          </w:p>
        </w:tc>
        <w:tc>
          <w:tcPr>
            <w:tcW w:w="2496" w:type="dxa"/>
          </w:tcPr>
          <w:p w:rsidR="00C766B5" w:rsidRPr="00242D65" w:rsidRDefault="00C766B5"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 xml:space="preserve">2 </w:t>
            </w:r>
            <w:proofErr w:type="spellStart"/>
            <w:r w:rsidRPr="00242D65">
              <w:rPr>
                <w:sz w:val="16"/>
                <w:lang w:val="nl-NL"/>
              </w:rPr>
              <w:t>stops</w:t>
            </w:r>
            <w:proofErr w:type="spellEnd"/>
          </w:p>
        </w:tc>
      </w:tr>
      <w:tr w:rsidR="00C766B5" w:rsidRPr="00242D65" w:rsidTr="007207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4" w:type="dxa"/>
          </w:tcPr>
          <w:p w:rsidR="00C766B5" w:rsidRPr="00242D65" w:rsidRDefault="00C766B5" w:rsidP="00720766">
            <w:pPr>
              <w:rPr>
                <w:sz w:val="16"/>
                <w:lang w:val="nl-NL"/>
              </w:rPr>
            </w:pPr>
            <w:r w:rsidRPr="00242D65">
              <w:rPr>
                <w:sz w:val="16"/>
                <w:lang w:val="nl-NL"/>
              </w:rPr>
              <w:t>Normaal</w:t>
            </w:r>
          </w:p>
        </w:tc>
        <w:tc>
          <w:tcPr>
            <w:tcW w:w="1162" w:type="dxa"/>
          </w:tcPr>
          <w:p w:rsidR="00C766B5" w:rsidRPr="00242D65" w:rsidRDefault="00C766B5" w:rsidP="00720766">
            <w:pPr>
              <w:cnfStyle w:val="000000010000" w:firstRow="0" w:lastRow="0" w:firstColumn="0" w:lastColumn="0" w:oddVBand="0" w:evenVBand="0" w:oddHBand="0" w:evenHBand="1" w:firstRowFirstColumn="0" w:firstRowLastColumn="0" w:lastRowFirstColumn="0" w:lastRowLastColumn="0"/>
              <w:rPr>
                <w:sz w:val="16"/>
                <w:lang w:val="nl-NL"/>
              </w:rPr>
            </w:pPr>
            <w:r w:rsidRPr="00242D65">
              <w:rPr>
                <w:sz w:val="16"/>
                <w:lang w:val="nl-NL"/>
              </w:rPr>
              <w:t>80</w:t>
            </w:r>
          </w:p>
        </w:tc>
        <w:tc>
          <w:tcPr>
            <w:tcW w:w="793" w:type="dxa"/>
          </w:tcPr>
          <w:p w:rsidR="00C766B5" w:rsidRPr="00242D65" w:rsidRDefault="00C766B5" w:rsidP="00720766">
            <w:pPr>
              <w:cnfStyle w:val="000000010000" w:firstRow="0" w:lastRow="0" w:firstColumn="0" w:lastColumn="0" w:oddVBand="0" w:evenVBand="0" w:oddHBand="0" w:evenHBand="1" w:firstRowFirstColumn="0" w:firstRowLastColumn="0" w:lastRowFirstColumn="0" w:lastRowLastColumn="0"/>
              <w:rPr>
                <w:sz w:val="16"/>
                <w:lang w:val="nl-NL"/>
              </w:rPr>
            </w:pPr>
            <w:r w:rsidRPr="00242D65">
              <w:rPr>
                <w:sz w:val="16"/>
                <w:lang w:val="nl-NL"/>
              </w:rPr>
              <w:t>80</w:t>
            </w:r>
          </w:p>
        </w:tc>
        <w:tc>
          <w:tcPr>
            <w:tcW w:w="652" w:type="dxa"/>
          </w:tcPr>
          <w:p w:rsidR="00C766B5" w:rsidRPr="00242D65" w:rsidRDefault="00C766B5" w:rsidP="00720766">
            <w:pPr>
              <w:cnfStyle w:val="000000010000" w:firstRow="0" w:lastRow="0" w:firstColumn="0" w:lastColumn="0" w:oddVBand="0" w:evenVBand="0" w:oddHBand="0" w:evenHBand="1" w:firstRowFirstColumn="0" w:firstRowLastColumn="0" w:lastRowFirstColumn="0" w:lastRowLastColumn="0"/>
              <w:rPr>
                <w:sz w:val="16"/>
                <w:lang w:val="nl-NL"/>
              </w:rPr>
            </w:pPr>
            <w:r w:rsidRPr="00242D65">
              <w:rPr>
                <w:sz w:val="16"/>
                <w:lang w:val="nl-NL"/>
              </w:rPr>
              <w:t>15</w:t>
            </w:r>
          </w:p>
        </w:tc>
        <w:tc>
          <w:tcPr>
            <w:tcW w:w="1145" w:type="dxa"/>
          </w:tcPr>
          <w:p w:rsidR="00C766B5" w:rsidRPr="00242D65" w:rsidRDefault="00C766B5" w:rsidP="00720766">
            <w:pPr>
              <w:cnfStyle w:val="000000010000" w:firstRow="0" w:lastRow="0" w:firstColumn="0" w:lastColumn="0" w:oddVBand="0" w:evenVBand="0" w:oddHBand="0" w:evenHBand="1" w:firstRowFirstColumn="0" w:firstRowLastColumn="0" w:lastRowFirstColumn="0" w:lastRowLastColumn="0"/>
              <w:rPr>
                <w:sz w:val="16"/>
                <w:lang w:val="nl-NL"/>
              </w:rPr>
            </w:pPr>
            <w:r w:rsidRPr="00242D65">
              <w:rPr>
                <w:sz w:val="16"/>
                <w:lang w:val="nl-NL"/>
              </w:rPr>
              <w:t>80</w:t>
            </w:r>
          </w:p>
        </w:tc>
        <w:tc>
          <w:tcPr>
            <w:tcW w:w="2496" w:type="dxa"/>
          </w:tcPr>
          <w:p w:rsidR="00C766B5" w:rsidRPr="00242D65" w:rsidRDefault="00C766B5" w:rsidP="00720766">
            <w:pPr>
              <w:cnfStyle w:val="000000010000" w:firstRow="0" w:lastRow="0" w:firstColumn="0" w:lastColumn="0" w:oddVBand="0" w:evenVBand="0" w:oddHBand="0" w:evenHBand="1" w:firstRowFirstColumn="0" w:firstRowLastColumn="0" w:lastRowFirstColumn="0" w:lastRowLastColumn="0"/>
              <w:rPr>
                <w:sz w:val="16"/>
                <w:lang w:val="nl-NL"/>
              </w:rPr>
            </w:pPr>
            <w:r w:rsidRPr="00242D65">
              <w:rPr>
                <w:sz w:val="16"/>
                <w:lang w:val="nl-NL"/>
              </w:rPr>
              <w:t xml:space="preserve">2 </w:t>
            </w:r>
            <w:proofErr w:type="spellStart"/>
            <w:r w:rsidRPr="00242D65">
              <w:rPr>
                <w:sz w:val="16"/>
                <w:lang w:val="nl-NL"/>
              </w:rPr>
              <w:t>stops</w:t>
            </w:r>
            <w:proofErr w:type="spellEnd"/>
            <w:r w:rsidRPr="00242D65">
              <w:rPr>
                <w:sz w:val="16"/>
                <w:lang w:val="nl-NL"/>
              </w:rPr>
              <w:t xml:space="preserve"> tijdens de 4 drukste uren van het etmaal en 1 stop gedurende de rest van de tijd</w:t>
            </w:r>
          </w:p>
        </w:tc>
      </w:tr>
      <w:tr w:rsidR="00C766B5" w:rsidRPr="00242D65" w:rsidTr="00720766">
        <w:tc>
          <w:tcPr>
            <w:cnfStyle w:val="001000000000" w:firstRow="0" w:lastRow="0" w:firstColumn="1" w:lastColumn="0" w:oddVBand="0" w:evenVBand="0" w:oddHBand="0" w:evenHBand="0" w:firstRowFirstColumn="0" w:firstRowLastColumn="0" w:lastRowFirstColumn="0" w:lastRowLastColumn="0"/>
            <w:tcW w:w="1464" w:type="dxa"/>
          </w:tcPr>
          <w:p w:rsidR="00C766B5" w:rsidRPr="00242D65" w:rsidRDefault="00C766B5" w:rsidP="00720766">
            <w:pPr>
              <w:rPr>
                <w:sz w:val="16"/>
                <w:lang w:val="nl-NL"/>
              </w:rPr>
            </w:pPr>
            <w:r w:rsidRPr="00242D65">
              <w:rPr>
                <w:sz w:val="16"/>
                <w:lang w:val="nl-NL"/>
              </w:rPr>
              <w:t>Hoog</w:t>
            </w:r>
          </w:p>
        </w:tc>
        <w:tc>
          <w:tcPr>
            <w:tcW w:w="1162" w:type="dxa"/>
          </w:tcPr>
          <w:p w:rsidR="00C766B5" w:rsidRPr="00242D65" w:rsidRDefault="00C766B5"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60</w:t>
            </w:r>
          </w:p>
        </w:tc>
        <w:tc>
          <w:tcPr>
            <w:tcW w:w="793" w:type="dxa"/>
          </w:tcPr>
          <w:p w:rsidR="00C766B5" w:rsidRPr="00242D65" w:rsidRDefault="00C766B5"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60</w:t>
            </w:r>
          </w:p>
        </w:tc>
        <w:tc>
          <w:tcPr>
            <w:tcW w:w="652" w:type="dxa"/>
          </w:tcPr>
          <w:p w:rsidR="00C766B5" w:rsidRPr="00242D65" w:rsidRDefault="00C766B5"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5</w:t>
            </w:r>
          </w:p>
        </w:tc>
        <w:tc>
          <w:tcPr>
            <w:tcW w:w="1145" w:type="dxa"/>
          </w:tcPr>
          <w:p w:rsidR="00C766B5" w:rsidRPr="00242D65" w:rsidRDefault="00C766B5"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60</w:t>
            </w:r>
          </w:p>
        </w:tc>
        <w:tc>
          <w:tcPr>
            <w:tcW w:w="2496" w:type="dxa"/>
          </w:tcPr>
          <w:p w:rsidR="00C766B5" w:rsidRPr="00242D65" w:rsidRDefault="00C766B5"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 xml:space="preserve">2 </w:t>
            </w:r>
            <w:proofErr w:type="spellStart"/>
            <w:r w:rsidRPr="00242D65">
              <w:rPr>
                <w:sz w:val="16"/>
                <w:lang w:val="nl-NL"/>
              </w:rPr>
              <w:t>stops</w:t>
            </w:r>
            <w:proofErr w:type="spellEnd"/>
            <w:r w:rsidRPr="00242D65">
              <w:rPr>
                <w:sz w:val="16"/>
                <w:lang w:val="nl-NL"/>
              </w:rPr>
              <w:t xml:space="preserve"> tijdens topdrukte en 1 stop gedurende de rest van de tijd</w:t>
            </w:r>
          </w:p>
        </w:tc>
      </w:tr>
    </w:tbl>
    <w:p w:rsidR="00C766B5" w:rsidRPr="00242D65" w:rsidRDefault="00C766B5" w:rsidP="00C766B5">
      <w:pPr>
        <w:pStyle w:val="Broodjestekst"/>
      </w:pPr>
      <w:r w:rsidRPr="00242D65">
        <w:t xml:space="preserve">Tabel 2.1 : Kwaliteitsniveau </w:t>
      </w:r>
    </w:p>
    <w:p w:rsidR="00CE2F1A" w:rsidRDefault="00C766B5" w:rsidP="00CE2F1A">
      <w:pPr>
        <w:pStyle w:val="Huisstijl-Kop3"/>
      </w:pPr>
      <w:bookmarkStart w:id="7" w:name="_Toc13487950"/>
      <w:r>
        <w:t>Ontwerp</w:t>
      </w:r>
      <w:bookmarkEnd w:id="7"/>
    </w:p>
    <w:p w:rsidR="00C766B5" w:rsidRPr="00242D65" w:rsidRDefault="00C766B5" w:rsidP="00C766B5">
      <w:pPr>
        <w:pStyle w:val="Broodjestekst"/>
        <w:numPr>
          <w:ilvl w:val="0"/>
          <w:numId w:val="6"/>
        </w:numPr>
        <w:rPr>
          <w:rFonts w:ascii="Calibri" w:hAnsi="Calibri"/>
          <w:sz w:val="22"/>
          <w:szCs w:val="22"/>
        </w:rPr>
      </w:pPr>
      <w:r w:rsidRPr="00242D65">
        <w:t>Voor alle opstellengtes wordt uitgegaan van p=95% (5%</w:t>
      </w:r>
      <w:r>
        <w:t xml:space="preserve"> </w:t>
      </w:r>
      <w:r w:rsidRPr="00242D65">
        <w:t xml:space="preserve">overschrijdingskans). In geval van de opstellengtes </w:t>
      </w:r>
      <w:proofErr w:type="spellStart"/>
      <w:r w:rsidRPr="00242D65">
        <w:t>Transyt</w:t>
      </w:r>
      <w:proofErr w:type="spellEnd"/>
      <w:r w:rsidRPr="00242D65">
        <w:t xml:space="preserve"> moet worden uitgegaan van een correctiefactor van 1,3.</w:t>
      </w:r>
    </w:p>
    <w:p w:rsidR="00C766B5" w:rsidRPr="00242D65" w:rsidRDefault="00C766B5" w:rsidP="00C766B5">
      <w:pPr>
        <w:pStyle w:val="Broodjestekst"/>
        <w:numPr>
          <w:ilvl w:val="0"/>
          <w:numId w:val="6"/>
        </w:numPr>
        <w:rPr>
          <w:rFonts w:ascii="Calibri" w:hAnsi="Calibri"/>
          <w:sz w:val="22"/>
          <w:szCs w:val="22"/>
        </w:rPr>
      </w:pPr>
      <w:r w:rsidRPr="00242D65">
        <w:t xml:space="preserve">De beoordeling van het percentage </w:t>
      </w:r>
      <w:proofErr w:type="spellStart"/>
      <w:r w:rsidRPr="00242D65">
        <w:t>stops</w:t>
      </w:r>
      <w:proofErr w:type="spellEnd"/>
      <w:r w:rsidRPr="00242D65">
        <w:t xml:space="preserve"> uit </w:t>
      </w:r>
      <w:proofErr w:type="spellStart"/>
      <w:r w:rsidRPr="00242D65">
        <w:t>Transyt</w:t>
      </w:r>
      <w:proofErr w:type="spellEnd"/>
      <w:r w:rsidRPr="00242D65">
        <w:t>:</w:t>
      </w:r>
    </w:p>
    <w:p w:rsidR="00C766B5" w:rsidRPr="00242D65" w:rsidRDefault="00C766B5" w:rsidP="00C766B5">
      <w:pPr>
        <w:pStyle w:val="Broodjestekst"/>
        <w:numPr>
          <w:ilvl w:val="1"/>
          <w:numId w:val="6"/>
        </w:numPr>
      </w:pPr>
      <w:r w:rsidRPr="00242D65">
        <w:t>0 tot en met 5%: perfecte groene golf;</w:t>
      </w:r>
    </w:p>
    <w:p w:rsidR="00C766B5" w:rsidRPr="00242D65" w:rsidRDefault="00C766B5" w:rsidP="00C766B5">
      <w:pPr>
        <w:pStyle w:val="Broodjestekst"/>
        <w:numPr>
          <w:ilvl w:val="1"/>
          <w:numId w:val="6"/>
        </w:numPr>
      </w:pPr>
      <w:r w:rsidRPr="00242D65">
        <w:t>6 tot en met 15%: goede groene golf;</w:t>
      </w:r>
    </w:p>
    <w:p w:rsidR="00C766B5" w:rsidRPr="00242D65" w:rsidRDefault="00C766B5" w:rsidP="00C766B5">
      <w:pPr>
        <w:pStyle w:val="Broodjestekst"/>
        <w:numPr>
          <w:ilvl w:val="1"/>
          <w:numId w:val="6"/>
        </w:numPr>
      </w:pPr>
      <w:r w:rsidRPr="00242D65">
        <w:t>16 tot en met 30%: redelijke groene golf;</w:t>
      </w:r>
    </w:p>
    <w:p w:rsidR="00C766B5" w:rsidRPr="00242D65" w:rsidRDefault="00C766B5" w:rsidP="00C766B5">
      <w:pPr>
        <w:pStyle w:val="Broodjestekst"/>
        <w:numPr>
          <w:ilvl w:val="1"/>
          <w:numId w:val="6"/>
        </w:numPr>
      </w:pPr>
      <w:r w:rsidRPr="00242D65">
        <w:t xml:space="preserve">30 tot en met 40%, matige groene golf; </w:t>
      </w:r>
    </w:p>
    <w:p w:rsidR="00C766B5" w:rsidRPr="00242D65" w:rsidRDefault="00C766B5" w:rsidP="00C766B5">
      <w:pPr>
        <w:pStyle w:val="Broodjestekst"/>
        <w:numPr>
          <w:ilvl w:val="1"/>
          <w:numId w:val="6"/>
        </w:numPr>
      </w:pPr>
      <w:r w:rsidRPr="00242D65">
        <w:t>groter dan 40%: slechte groene golf.</w:t>
      </w:r>
    </w:p>
    <w:p w:rsidR="00C766B5" w:rsidRPr="00242D65" w:rsidRDefault="00C766B5" w:rsidP="00C766B5">
      <w:pPr>
        <w:pStyle w:val="Broodjestekst"/>
        <w:numPr>
          <w:ilvl w:val="0"/>
          <w:numId w:val="6"/>
        </w:numPr>
      </w:pPr>
      <w:r w:rsidRPr="00242D65">
        <w:t>De berekende wachtrijen mogen aanliggende opstelstroken of andere kruispunten niet blokkeren.</w:t>
      </w:r>
    </w:p>
    <w:p w:rsidR="00C766B5" w:rsidRPr="00242D65" w:rsidRDefault="00C766B5" w:rsidP="00C766B5">
      <w:pPr>
        <w:pStyle w:val="Broodjestekst"/>
        <w:numPr>
          <w:ilvl w:val="0"/>
          <w:numId w:val="6"/>
        </w:numPr>
      </w:pPr>
      <w:r w:rsidRPr="00242D65">
        <w:t>Bij een afrit mag geen terugslag optreden tot op de (aanvoerende) hoofdweg.</w:t>
      </w:r>
    </w:p>
    <w:p w:rsidR="00C766B5" w:rsidRPr="00242D65" w:rsidRDefault="00C766B5" w:rsidP="00C766B5">
      <w:pPr>
        <w:pStyle w:val="Broodjestekst"/>
        <w:numPr>
          <w:ilvl w:val="0"/>
          <w:numId w:val="6"/>
        </w:numPr>
      </w:pPr>
      <w:r w:rsidRPr="00242D65">
        <w:t xml:space="preserve">Een opstelstrook dient minimaal 35 en 65 meter te zijn voor respectievelijk binnen- en buiten de bebouwde kom. </w:t>
      </w:r>
    </w:p>
    <w:p w:rsidR="00C766B5" w:rsidRPr="00242D65" w:rsidRDefault="00C766B5" w:rsidP="00C766B5">
      <w:pPr>
        <w:pStyle w:val="Broodjestekst"/>
        <w:numPr>
          <w:ilvl w:val="0"/>
          <w:numId w:val="6"/>
        </w:numPr>
      </w:pPr>
      <w:proofErr w:type="spellStart"/>
      <w:r w:rsidRPr="00242D65">
        <w:t>Linksaffers</w:t>
      </w:r>
      <w:proofErr w:type="spellEnd"/>
      <w:r w:rsidRPr="00242D65">
        <w:t xml:space="preserve"> dienen voor elkaar langs te kunnen rijden.</w:t>
      </w:r>
    </w:p>
    <w:p w:rsidR="00C766B5" w:rsidRPr="00242D65" w:rsidRDefault="00C766B5" w:rsidP="00C766B5">
      <w:pPr>
        <w:pStyle w:val="Broodjestekst"/>
        <w:numPr>
          <w:ilvl w:val="0"/>
          <w:numId w:val="6"/>
        </w:numPr>
      </w:pPr>
      <w:r w:rsidRPr="00242D65">
        <w:lastRenderedPageBreak/>
        <w:t>Het kruispuntvlak is qua stopstrepen in principe zo compact mogelijk.</w:t>
      </w:r>
    </w:p>
    <w:p w:rsidR="00C766B5" w:rsidRPr="00242D65" w:rsidRDefault="00C766B5" w:rsidP="00C766B5">
      <w:pPr>
        <w:pStyle w:val="Broodjestekst"/>
        <w:numPr>
          <w:ilvl w:val="0"/>
          <w:numId w:val="6"/>
        </w:numPr>
      </w:pPr>
      <w:r w:rsidRPr="00242D65">
        <w:t xml:space="preserve">De landelijk vastgestelde afstanden (stopstreep – lantaarns) die gelden conform de </w:t>
      </w:r>
      <w:hyperlink r:id="rId10" w:history="1">
        <w:r w:rsidRPr="00CA125C">
          <w:rPr>
            <w:rStyle w:val="Hyperlink"/>
          </w:rPr>
          <w:t>Regeling Verkeerslichten</w:t>
        </w:r>
      </w:hyperlink>
      <w:r>
        <w:t xml:space="preserve"> </w:t>
      </w:r>
      <w:r w:rsidRPr="00242D65">
        <w:t>worden gehanteerd.</w:t>
      </w:r>
    </w:p>
    <w:p w:rsidR="00C766B5" w:rsidRPr="00242D65" w:rsidRDefault="00C766B5" w:rsidP="00C766B5">
      <w:pPr>
        <w:pStyle w:val="Broodjestekst"/>
        <w:numPr>
          <w:ilvl w:val="0"/>
          <w:numId w:val="6"/>
        </w:numPr>
      </w:pPr>
      <w:r w:rsidRPr="00242D65">
        <w:t>Mastmateriaal wordt geplaatst zoals omschreven in het handboek wegontwerp.</w:t>
      </w:r>
    </w:p>
    <w:p w:rsidR="00C766B5" w:rsidRDefault="00C766B5" w:rsidP="00C766B5">
      <w:pPr>
        <w:pStyle w:val="Broodjestekst"/>
        <w:numPr>
          <w:ilvl w:val="0"/>
          <w:numId w:val="6"/>
        </w:numPr>
      </w:pPr>
      <w:r w:rsidRPr="00242D65">
        <w:t>Een centraal portaal mag worden toegepast, zodat het kruisingsvlak compact blijft. Een lage lantaarn voor het conflictvlak is dan wel nodig om te voldoen aan de Regeling Verkeerslichten.</w:t>
      </w:r>
    </w:p>
    <w:p w:rsidR="00C766B5" w:rsidRDefault="00C766B5" w:rsidP="00C766B5">
      <w:r>
        <w:br w:type="page"/>
      </w:r>
    </w:p>
    <w:p w:rsidR="00CE2F1A" w:rsidRPr="00C766B5" w:rsidRDefault="00C766B5" w:rsidP="00CE2F1A">
      <w:pPr>
        <w:pStyle w:val="Huisstijl-Kop1"/>
        <w:rPr>
          <w:b/>
        </w:rPr>
      </w:pPr>
      <w:bookmarkStart w:id="8" w:name="_Toc13487951"/>
      <w:r>
        <w:rPr>
          <w:b/>
        </w:rPr>
        <w:lastRenderedPageBreak/>
        <w:t>U</w:t>
      </w:r>
      <w:r w:rsidRPr="00C766B5">
        <w:rPr>
          <w:b/>
        </w:rPr>
        <w:t>itgangspunten bij de applicatie</w:t>
      </w:r>
      <w:bookmarkEnd w:id="8"/>
    </w:p>
    <w:p w:rsidR="00CE2F1A" w:rsidRDefault="00C766B5" w:rsidP="00CE2F1A">
      <w:pPr>
        <w:pStyle w:val="Huisstijl-Kop2"/>
      </w:pPr>
      <w:bookmarkStart w:id="9" w:name="_Toc13487952"/>
      <w:r>
        <w:t>Algemeen</w:t>
      </w:r>
      <w:bookmarkEnd w:id="9"/>
    </w:p>
    <w:p w:rsidR="00C766B5" w:rsidRPr="00242D65" w:rsidRDefault="00C766B5" w:rsidP="00C766B5">
      <w:pPr>
        <w:pStyle w:val="Broodjestekst"/>
        <w:numPr>
          <w:ilvl w:val="0"/>
          <w:numId w:val="8"/>
        </w:numPr>
      </w:pPr>
      <w:r w:rsidRPr="00242D65">
        <w:t>De VRI is 24 uur per dag in bedrijf.</w:t>
      </w:r>
    </w:p>
    <w:p w:rsidR="00C766B5" w:rsidRPr="00242D65" w:rsidRDefault="00C766B5" w:rsidP="00C766B5">
      <w:pPr>
        <w:pStyle w:val="Broodjestekst"/>
        <w:numPr>
          <w:ilvl w:val="0"/>
          <w:numId w:val="8"/>
        </w:numPr>
      </w:pPr>
      <w:r w:rsidRPr="00242D65">
        <w:t xml:space="preserve">Een nieuwe VRI is altijd een </w:t>
      </w:r>
      <w:proofErr w:type="spellStart"/>
      <w:r w:rsidRPr="00242D65">
        <w:t>iVRI</w:t>
      </w:r>
      <w:proofErr w:type="spellEnd"/>
      <w:r w:rsidRPr="00242D65">
        <w:t xml:space="preserve">, inclusief een CCOL of RWS-C </w:t>
      </w:r>
      <w:proofErr w:type="spellStart"/>
      <w:r w:rsidRPr="00242D65">
        <w:t>fallbackregeling</w:t>
      </w:r>
      <w:proofErr w:type="spellEnd"/>
    </w:p>
    <w:p w:rsidR="00C766B5" w:rsidRPr="00242D65" w:rsidRDefault="00C766B5" w:rsidP="00C766B5">
      <w:pPr>
        <w:pStyle w:val="Broodjestekst"/>
        <w:numPr>
          <w:ilvl w:val="0"/>
          <w:numId w:val="8"/>
        </w:numPr>
      </w:pPr>
      <w:r w:rsidRPr="00242D65">
        <w:t xml:space="preserve">Zowel de reguliere als </w:t>
      </w:r>
      <w:proofErr w:type="spellStart"/>
      <w:r w:rsidRPr="00242D65">
        <w:t>fallbackregeling</w:t>
      </w:r>
      <w:proofErr w:type="spellEnd"/>
      <w:r w:rsidRPr="00242D65">
        <w:t xml:space="preserve"> kan op scenario’s sturen.</w:t>
      </w:r>
    </w:p>
    <w:p w:rsidR="00C766B5" w:rsidRPr="00242D65" w:rsidRDefault="00C766B5" w:rsidP="00C766B5">
      <w:pPr>
        <w:pStyle w:val="Broodjestekst"/>
        <w:numPr>
          <w:ilvl w:val="0"/>
          <w:numId w:val="8"/>
        </w:numPr>
      </w:pPr>
      <w:r w:rsidRPr="00242D65">
        <w:t xml:space="preserve">De ITS-applicatie wordt geprogrammeerd in de meest recente versie van CCOL, gebruik makend van de Traffic-generator. </w:t>
      </w:r>
    </w:p>
    <w:p w:rsidR="00C766B5" w:rsidRPr="00242D65" w:rsidRDefault="00C766B5" w:rsidP="00C766B5">
      <w:pPr>
        <w:pStyle w:val="Broodjestekst"/>
        <w:numPr>
          <w:ilvl w:val="0"/>
          <w:numId w:val="8"/>
        </w:numPr>
      </w:pPr>
      <w:r w:rsidRPr="00242D65">
        <w:t>Voor bestaande RWS-C regelingen maakt RWS een functionele en financiële afweging voor aanpassen RWS-C of nieuwe regeling in CCOL.</w:t>
      </w:r>
    </w:p>
    <w:p w:rsidR="00C766B5" w:rsidRPr="00242D65" w:rsidRDefault="00C766B5" w:rsidP="00C766B5">
      <w:pPr>
        <w:pStyle w:val="Broodjestekst"/>
        <w:numPr>
          <w:ilvl w:val="0"/>
          <w:numId w:val="8"/>
        </w:numPr>
      </w:pPr>
      <w:r w:rsidRPr="00242D65">
        <w:t xml:space="preserve">Een afbeelding van het kruispunt met alle detectie voor test- en simulatiedoeleinden dient onderdeel van de applicatie te zijn. </w:t>
      </w:r>
    </w:p>
    <w:p w:rsidR="00C766B5" w:rsidRPr="00242D65" w:rsidRDefault="00C766B5" w:rsidP="00C766B5">
      <w:pPr>
        <w:pStyle w:val="Broodjestekst"/>
        <w:numPr>
          <w:ilvl w:val="0"/>
          <w:numId w:val="8"/>
        </w:numPr>
      </w:pPr>
      <w:r w:rsidRPr="00242D65">
        <w:t xml:space="preserve">Ontruimingstijden worden berekend conform CROW-publicatie 321, waarbij garantietijden naar beneden worden afgerond op hele seconden en de ontruimingstijden op halve seconden afgerond op basis van de grenswaardes .2 en .7.  </w:t>
      </w:r>
    </w:p>
    <w:p w:rsidR="00C766B5" w:rsidRPr="00242D65" w:rsidRDefault="00C766B5" w:rsidP="00C766B5">
      <w:pPr>
        <w:pStyle w:val="Broodjestekst"/>
        <w:numPr>
          <w:ilvl w:val="0"/>
          <w:numId w:val="8"/>
        </w:numPr>
      </w:pPr>
      <w:r w:rsidRPr="00242D65">
        <w:t xml:space="preserve">Nieuw te realiseren verkeersregeltoestellen zijn </w:t>
      </w:r>
      <w:proofErr w:type="spellStart"/>
      <w:r w:rsidRPr="00242D65">
        <w:t>intergroen</w:t>
      </w:r>
      <w:proofErr w:type="spellEnd"/>
      <w:r w:rsidRPr="00242D65">
        <w:t xml:space="preserve">-automaten. </w:t>
      </w:r>
    </w:p>
    <w:p w:rsidR="00C766B5" w:rsidRPr="00242D65" w:rsidRDefault="00C766B5" w:rsidP="00C766B5">
      <w:pPr>
        <w:pStyle w:val="Broodjestekst"/>
        <w:numPr>
          <w:ilvl w:val="0"/>
          <w:numId w:val="8"/>
        </w:numPr>
      </w:pPr>
      <w:r w:rsidRPr="00242D65">
        <w:t xml:space="preserve">Bij aanpassingen aan bestaande verkeersregeltoestellen kan de omschakeling naar </w:t>
      </w:r>
      <w:proofErr w:type="spellStart"/>
      <w:r w:rsidRPr="00242D65">
        <w:t>intergroen</w:t>
      </w:r>
      <w:proofErr w:type="spellEnd"/>
      <w:r w:rsidRPr="00242D65">
        <w:t xml:space="preserve"> worden meegenomen. RWS maakt deze keuze op basis van een functionele en financiële afweging.</w:t>
      </w:r>
    </w:p>
    <w:p w:rsidR="00C766B5" w:rsidRPr="00242D65" w:rsidRDefault="00C766B5" w:rsidP="00C766B5">
      <w:pPr>
        <w:pStyle w:val="Broodjestekst"/>
        <w:numPr>
          <w:ilvl w:val="0"/>
          <w:numId w:val="8"/>
        </w:numPr>
      </w:pPr>
      <w:r w:rsidRPr="00242D65">
        <w:t xml:space="preserve">Op 80 km/h wegen wordt op de hoofdrichtingen veiligheidsgroen toegepast, waarbij er minimaal twee voertuigen in de zone zijn, zoals beschreven bij de </w:t>
      </w:r>
      <w:hyperlink r:id="rId11" w:history="1">
        <w:r w:rsidRPr="00C766B5">
          <w:rPr>
            <w:rStyle w:val="Hyperlink"/>
          </w:rPr>
          <w:t>IVER-2018</w:t>
        </w:r>
      </w:hyperlink>
      <w:r w:rsidRPr="00242D65">
        <w:t xml:space="preserve"> detectiestandaard</w:t>
      </w:r>
      <w:r>
        <w:t xml:space="preserve"> </w:t>
      </w:r>
    </w:p>
    <w:p w:rsidR="00C766B5" w:rsidRPr="00242D65" w:rsidRDefault="00C766B5" w:rsidP="00C766B5">
      <w:pPr>
        <w:pStyle w:val="Broodjestekst"/>
        <w:numPr>
          <w:ilvl w:val="0"/>
          <w:numId w:val="8"/>
        </w:numPr>
      </w:pPr>
      <w:r w:rsidRPr="00242D65">
        <w:t xml:space="preserve">Alle relevante verklikkingen worden als uitgangssignalen opgenomen om te worden verklikt op het bedieningspaneel. </w:t>
      </w:r>
    </w:p>
    <w:p w:rsidR="00C766B5" w:rsidRPr="00242D65" w:rsidRDefault="00C766B5" w:rsidP="00C766B5">
      <w:pPr>
        <w:pStyle w:val="Broodjestekst"/>
        <w:numPr>
          <w:ilvl w:val="0"/>
          <w:numId w:val="8"/>
        </w:numPr>
      </w:pPr>
      <w:r w:rsidRPr="00242D65">
        <w:t xml:space="preserve">Een voorstel van het GUI-plaatje dient voorafgaand aan de FAT ter goedkeuring worden aangeboden. </w:t>
      </w:r>
    </w:p>
    <w:p w:rsidR="00C766B5" w:rsidRPr="00242D65" w:rsidRDefault="00C766B5" w:rsidP="00C766B5">
      <w:pPr>
        <w:pStyle w:val="Broodjestekst"/>
        <w:numPr>
          <w:ilvl w:val="0"/>
          <w:numId w:val="8"/>
        </w:numPr>
      </w:pPr>
      <w:r w:rsidRPr="00242D65">
        <w:t xml:space="preserve">Er wordt fasebewaking opgenomen met een fasebewakingstijd van 240 seconden, welke wordt gehalteerd bij fixatie. </w:t>
      </w:r>
    </w:p>
    <w:p w:rsidR="00C766B5" w:rsidRPr="00242D65" w:rsidRDefault="00C766B5" w:rsidP="00C766B5">
      <w:pPr>
        <w:pStyle w:val="Broodjestekst"/>
        <w:numPr>
          <w:ilvl w:val="0"/>
          <w:numId w:val="8"/>
        </w:numPr>
        <w:rPr>
          <w:rFonts w:cs="Arial"/>
          <w:b/>
          <w:bCs/>
          <w:iCs/>
          <w:sz w:val="22"/>
          <w:szCs w:val="28"/>
        </w:rPr>
      </w:pPr>
      <w:r w:rsidRPr="00242D65">
        <w:t xml:space="preserve">In de regeling wordt VLOG- functionaliteit opgenomen (default ingesteld op streaming en schakelbaar </w:t>
      </w:r>
      <w:proofErr w:type="spellStart"/>
      <w:r w:rsidRPr="00242D65">
        <w:t>filebased</w:t>
      </w:r>
      <w:proofErr w:type="spellEnd"/>
      <w:r w:rsidRPr="00242D65">
        <w:t>)</w:t>
      </w:r>
    </w:p>
    <w:p w:rsidR="00C766B5" w:rsidRDefault="00C766B5" w:rsidP="00C766B5">
      <w:pPr>
        <w:pStyle w:val="Broodjestekst"/>
        <w:numPr>
          <w:ilvl w:val="0"/>
          <w:numId w:val="8"/>
        </w:numPr>
        <w:rPr>
          <w:rFonts w:cs="Arial"/>
          <w:b/>
          <w:bCs/>
          <w:iCs/>
          <w:sz w:val="22"/>
          <w:szCs w:val="28"/>
        </w:rPr>
      </w:pPr>
      <w:r w:rsidRPr="00242D65">
        <w:t>Er wordt versiebeheer opgenomen, waarbij vanuit de applicatie de datum en versie in parameters wordt geschreven.</w:t>
      </w:r>
    </w:p>
    <w:p w:rsidR="00C766B5" w:rsidRDefault="00C766B5" w:rsidP="00C766B5">
      <w:pPr>
        <w:pStyle w:val="Broodjestekst"/>
        <w:rPr>
          <w:rFonts w:cs="Arial"/>
          <w:b/>
          <w:bCs/>
          <w:iCs/>
          <w:sz w:val="22"/>
          <w:szCs w:val="28"/>
        </w:rPr>
      </w:pPr>
    </w:p>
    <w:p w:rsidR="00C766B5" w:rsidRDefault="00C766B5" w:rsidP="00C766B5">
      <w:pPr>
        <w:pStyle w:val="Huisstijl-Kop2"/>
      </w:pPr>
      <w:bookmarkStart w:id="10" w:name="_Toc13487953"/>
      <w:proofErr w:type="spellStart"/>
      <w:r>
        <w:t>Signaalgroepafhandeling</w:t>
      </w:r>
      <w:bookmarkEnd w:id="10"/>
      <w:proofErr w:type="spellEnd"/>
    </w:p>
    <w:p w:rsidR="00C766B5" w:rsidRPr="00242D65" w:rsidRDefault="00C766B5" w:rsidP="00C766B5">
      <w:pPr>
        <w:pStyle w:val="Broodjestekst"/>
        <w:numPr>
          <w:ilvl w:val="0"/>
          <w:numId w:val="9"/>
        </w:numPr>
      </w:pPr>
      <w:proofErr w:type="spellStart"/>
      <w:r w:rsidRPr="00242D65">
        <w:t>Signaalgroeptijden</w:t>
      </w:r>
      <w:proofErr w:type="spellEnd"/>
      <w:r w:rsidRPr="00242D65">
        <w:t xml:space="preserve"> zoals geel- en </w:t>
      </w:r>
      <w:proofErr w:type="spellStart"/>
      <w:r w:rsidRPr="00242D65">
        <w:t>vastgroentijden</w:t>
      </w:r>
      <w:proofErr w:type="spellEnd"/>
      <w:r w:rsidRPr="00242D65">
        <w:t xml:space="preserve"> en garantiegroen/rood conform CROW-publicatie 343 (Handboek verkeerslichtenregelingen). Dit wordt voor het IVER-2018 detectieveld berekend conform de bijbehorende publicatie (zie “detectie”).</w:t>
      </w:r>
    </w:p>
    <w:p w:rsidR="00C766B5" w:rsidRPr="00242D65" w:rsidRDefault="00C766B5" w:rsidP="00C766B5">
      <w:pPr>
        <w:pStyle w:val="Broodjestekst"/>
        <w:numPr>
          <w:ilvl w:val="0"/>
          <w:numId w:val="9"/>
        </w:numPr>
      </w:pPr>
      <w:r w:rsidRPr="00242D65">
        <w:t xml:space="preserve">De </w:t>
      </w:r>
      <w:proofErr w:type="spellStart"/>
      <w:r w:rsidRPr="00242D65">
        <w:t>signaalgroepprocedure</w:t>
      </w:r>
      <w:proofErr w:type="spellEnd"/>
      <w:r w:rsidRPr="00242D65">
        <w:t xml:space="preserve"> zoals opgenomen bij de IVER-detectiestandaard 2018 is ook toepasbaar voor de IVER-detectiestandaard van 2002.</w:t>
      </w:r>
    </w:p>
    <w:p w:rsidR="00C766B5" w:rsidRPr="00242D65" w:rsidRDefault="00C766B5" w:rsidP="00C766B5">
      <w:pPr>
        <w:pStyle w:val="Broodjestekst"/>
        <w:numPr>
          <w:ilvl w:val="0"/>
          <w:numId w:val="9"/>
        </w:numPr>
      </w:pPr>
      <w:r w:rsidRPr="00242D65">
        <w:t>Schakelbare mee-aanvragen (default UIT) op richtingen van dezelfde tak als er geen andere lichtbeelden mogelijk zijn.</w:t>
      </w:r>
    </w:p>
    <w:p w:rsidR="00C766B5" w:rsidRPr="00242D65" w:rsidRDefault="00C766B5" w:rsidP="00C766B5">
      <w:pPr>
        <w:pStyle w:val="Broodjestekst"/>
        <w:numPr>
          <w:ilvl w:val="0"/>
          <w:numId w:val="9"/>
        </w:numPr>
      </w:pPr>
      <w:r w:rsidRPr="00242D65">
        <w:t xml:space="preserve">Een volgrichting van een langzaam verkeersoversteek mag niet eerder naar groen worden gestuurd dan de voedende richting. </w:t>
      </w:r>
    </w:p>
    <w:p w:rsidR="00C766B5" w:rsidRDefault="00C766B5" w:rsidP="00C766B5">
      <w:pPr>
        <w:pStyle w:val="Broodjestekst"/>
        <w:numPr>
          <w:ilvl w:val="0"/>
          <w:numId w:val="9"/>
        </w:numPr>
      </w:pPr>
      <w:r w:rsidRPr="00242D65">
        <w:t xml:space="preserve">Geen wachtstand-groen toepassen (tenzij het criterium uit wachtstandonderzoek van toepassing is en er geen wachtstand-plus mogelijkheid is). </w:t>
      </w:r>
    </w:p>
    <w:p w:rsidR="00C766B5" w:rsidRPr="00242D65" w:rsidRDefault="00C766B5" w:rsidP="00C766B5">
      <w:pPr>
        <w:pStyle w:val="Broodjestekst"/>
        <w:numPr>
          <w:ilvl w:val="0"/>
          <w:numId w:val="9"/>
        </w:numPr>
      </w:pPr>
      <w:r w:rsidRPr="00242D65">
        <w:t xml:space="preserve">En bij een koppeling pas de aanvraag naar de volgrichting op begin groen doorgeven.  </w:t>
      </w:r>
    </w:p>
    <w:p w:rsidR="00C766B5" w:rsidRPr="00242D65" w:rsidRDefault="00C766B5" w:rsidP="00C766B5">
      <w:pPr>
        <w:pStyle w:val="Broodjestekst"/>
        <w:numPr>
          <w:ilvl w:val="0"/>
          <w:numId w:val="9"/>
        </w:numPr>
      </w:pPr>
      <w:r w:rsidRPr="00242D65">
        <w:lastRenderedPageBreak/>
        <w:t xml:space="preserve">Alternatieve realisaties van alle richtingen in alle blokken conform het </w:t>
      </w:r>
      <w:proofErr w:type="spellStart"/>
      <w:r w:rsidRPr="00242D65">
        <w:t>langstwachtende</w:t>
      </w:r>
      <w:proofErr w:type="spellEnd"/>
      <w:r w:rsidRPr="00242D65">
        <w:t xml:space="preserve"> principe om restruimte optimaal te benutten. Voor de hoofdrichtingen dient hier terughoudend mee om te worden gegaan.</w:t>
      </w:r>
    </w:p>
    <w:p w:rsidR="00C766B5" w:rsidRPr="00242D65" w:rsidRDefault="00C766B5" w:rsidP="00C766B5">
      <w:pPr>
        <w:pStyle w:val="Broodjestekst"/>
        <w:numPr>
          <w:ilvl w:val="0"/>
          <w:numId w:val="9"/>
        </w:numPr>
      </w:pPr>
      <w:r w:rsidRPr="00242D65">
        <w:t>Versneld realiseren (maximaal 1 blok vooruit) wordt toegestaan. Als een richting in het voorgaande blok of voorgaande blokken geen conflicten heeft, is versneld realiseren mogelijk in die blokken en ook in het blok waarin het eerste conflict staat.</w:t>
      </w:r>
    </w:p>
    <w:p w:rsidR="00C766B5" w:rsidRPr="00242D65" w:rsidRDefault="00C766B5" w:rsidP="00C766B5">
      <w:pPr>
        <w:pStyle w:val="Broodjestekst"/>
        <w:numPr>
          <w:ilvl w:val="0"/>
          <w:numId w:val="9"/>
        </w:numPr>
      </w:pPr>
      <w:proofErr w:type="spellStart"/>
      <w:r w:rsidRPr="00242D65">
        <w:t>Meeverlengen</w:t>
      </w:r>
      <w:proofErr w:type="spellEnd"/>
      <w:r w:rsidRPr="00242D65">
        <w:t xml:space="preserve"> is toegestaan voor auto- en fietsrichtingen. Voor deelconflict- en </w:t>
      </w:r>
      <w:proofErr w:type="spellStart"/>
      <w:r w:rsidRPr="00242D65">
        <w:t>busrichtingen</w:t>
      </w:r>
      <w:proofErr w:type="spellEnd"/>
      <w:r w:rsidRPr="00242D65">
        <w:t xml:space="preserve"> is dit afhankelijk van de locatie. </w:t>
      </w:r>
    </w:p>
    <w:p w:rsidR="00C766B5" w:rsidRPr="00242D65" w:rsidRDefault="00C766B5" w:rsidP="00C766B5">
      <w:pPr>
        <w:pStyle w:val="Broodjestekst"/>
        <w:numPr>
          <w:ilvl w:val="0"/>
          <w:numId w:val="9"/>
        </w:numPr>
      </w:pPr>
      <w:r w:rsidRPr="00242D65">
        <w:t xml:space="preserve">Er wordt rekening gehouden met ontruimingstijdverschillen wanneer er tot de maximale groentijd op een richting wordt verlengd (een </w:t>
      </w:r>
      <w:proofErr w:type="spellStart"/>
      <w:r w:rsidRPr="00242D65">
        <w:t>meeverlengende</w:t>
      </w:r>
      <w:proofErr w:type="spellEnd"/>
      <w:r w:rsidRPr="00242D65">
        <w:t xml:space="preserve"> richting wordt dan eerder geel of kan langer groen blijven). </w:t>
      </w:r>
    </w:p>
    <w:p w:rsidR="00C766B5" w:rsidRPr="00242D65" w:rsidRDefault="00C766B5" w:rsidP="00C766B5">
      <w:pPr>
        <w:pStyle w:val="Broodjestekst"/>
        <w:numPr>
          <w:ilvl w:val="0"/>
          <w:numId w:val="9"/>
        </w:numPr>
      </w:pPr>
      <w:r w:rsidRPr="00242D65">
        <w:t xml:space="preserve">Er wordt niet </w:t>
      </w:r>
      <w:proofErr w:type="spellStart"/>
      <w:r w:rsidRPr="00242D65">
        <w:t>meeverlengd</w:t>
      </w:r>
      <w:proofErr w:type="spellEnd"/>
      <w:r w:rsidRPr="00242D65">
        <w:t xml:space="preserve"> met functionaliteiten die de groentijd kunnen verhogen (veiligheidsgroen, wachtstand-plus). Ook voedende richtingen van een harde voertuigafhankelijke koppeling verlengen niet mee. Tenzij er ongeloofwaardige situaties door ontstaan.</w:t>
      </w:r>
    </w:p>
    <w:p w:rsidR="00C766B5" w:rsidRPr="00242D65" w:rsidRDefault="00C766B5" w:rsidP="00C766B5">
      <w:pPr>
        <w:pStyle w:val="Broodjestekst"/>
        <w:numPr>
          <w:ilvl w:val="0"/>
          <w:numId w:val="9"/>
        </w:numPr>
      </w:pPr>
      <w:r w:rsidRPr="00242D65">
        <w:t xml:space="preserve">Bij het toepassen van een deelconflict is sprake van een </w:t>
      </w:r>
      <w:proofErr w:type="spellStart"/>
      <w:r w:rsidRPr="00242D65">
        <w:t>gelijkstart</w:t>
      </w:r>
      <w:proofErr w:type="spellEnd"/>
      <w:r w:rsidRPr="00242D65">
        <w:t xml:space="preserve">, waarbij het onderling </w:t>
      </w:r>
      <w:proofErr w:type="spellStart"/>
      <w:r w:rsidRPr="00242D65">
        <w:t>meeverlengen</w:t>
      </w:r>
      <w:proofErr w:type="spellEnd"/>
      <w:r w:rsidRPr="00242D65">
        <w:t xml:space="preserve"> schakelbaar is (default UIT). </w:t>
      </w:r>
    </w:p>
    <w:p w:rsidR="00C766B5" w:rsidRPr="00242D65" w:rsidRDefault="00C766B5" w:rsidP="00C766B5">
      <w:pPr>
        <w:pStyle w:val="Broodjestekst"/>
        <w:numPr>
          <w:ilvl w:val="0"/>
          <w:numId w:val="9"/>
        </w:numPr>
      </w:pPr>
      <w:r w:rsidRPr="00242D65">
        <w:t xml:space="preserve">Een op doorgang wachtend voertuig in het deelconflict mag het achteropkomend verkeer niet hinderen.  </w:t>
      </w:r>
    </w:p>
    <w:p w:rsidR="00C766B5" w:rsidRPr="00242D65" w:rsidRDefault="00C766B5" w:rsidP="00C766B5">
      <w:pPr>
        <w:pStyle w:val="Broodjestekst"/>
        <w:ind w:left="720"/>
      </w:pPr>
    </w:p>
    <w:p w:rsidR="00C766B5" w:rsidRDefault="00C766B5" w:rsidP="00C766B5">
      <w:pPr>
        <w:pStyle w:val="Huisstijl-Kop2"/>
      </w:pPr>
      <w:bookmarkStart w:id="11" w:name="_Toc13487954"/>
      <w:r>
        <w:t>Prioritering</w:t>
      </w:r>
      <w:bookmarkEnd w:id="11"/>
    </w:p>
    <w:p w:rsidR="00C766B5" w:rsidRPr="00242D65" w:rsidRDefault="00C766B5" w:rsidP="00C766B5">
      <w:r w:rsidRPr="00242D65">
        <w:t>De verschillende vervoerswijzen en wegcategorieën conflicteren vaak en zijn locatie specifiek. De exacte uitgangspunten en prioritering worden bij het opstellen van de Randvoorwaarden en Uitgangspunten (RVU) bepaald. In principe wordt uitgegaan van de volgende prioritering:</w:t>
      </w:r>
    </w:p>
    <w:p w:rsidR="00C766B5" w:rsidRPr="00242D65" w:rsidRDefault="00C766B5" w:rsidP="00C766B5">
      <w:pPr>
        <w:pStyle w:val="Broodjestekst"/>
        <w:numPr>
          <w:ilvl w:val="0"/>
          <w:numId w:val="10"/>
        </w:numPr>
      </w:pPr>
      <w:r w:rsidRPr="00242D65">
        <w:t>Tunnel, trein- en brugingrepen</w:t>
      </w:r>
    </w:p>
    <w:p w:rsidR="00C766B5" w:rsidRPr="00242D65" w:rsidRDefault="00C766B5" w:rsidP="00C766B5">
      <w:pPr>
        <w:pStyle w:val="Broodjestekst"/>
        <w:numPr>
          <w:ilvl w:val="0"/>
          <w:numId w:val="10"/>
        </w:numPr>
      </w:pPr>
      <w:r w:rsidRPr="00242D65">
        <w:t>Alarmdiensten</w:t>
      </w:r>
    </w:p>
    <w:p w:rsidR="00C766B5" w:rsidRPr="00242D65" w:rsidRDefault="00C766B5" w:rsidP="00C766B5">
      <w:pPr>
        <w:pStyle w:val="Broodjestekst"/>
        <w:numPr>
          <w:ilvl w:val="0"/>
          <w:numId w:val="10"/>
        </w:numPr>
      </w:pPr>
      <w:r w:rsidRPr="00242D65">
        <w:t>Afritten</w:t>
      </w:r>
    </w:p>
    <w:p w:rsidR="00C766B5" w:rsidRPr="00242D65" w:rsidRDefault="00C766B5" w:rsidP="00C766B5">
      <w:pPr>
        <w:pStyle w:val="Broodjestekst"/>
        <w:numPr>
          <w:ilvl w:val="0"/>
          <w:numId w:val="10"/>
        </w:numPr>
      </w:pPr>
      <w:r w:rsidRPr="00242D65">
        <w:t>Koppeling</w:t>
      </w:r>
    </w:p>
    <w:p w:rsidR="00C766B5" w:rsidRPr="00242D65" w:rsidRDefault="00C766B5" w:rsidP="00C766B5">
      <w:pPr>
        <w:pStyle w:val="Broodjestekst"/>
        <w:numPr>
          <w:ilvl w:val="0"/>
          <w:numId w:val="10"/>
        </w:numPr>
      </w:pPr>
      <w:r w:rsidRPr="00242D65">
        <w:t>Openbaar vervoer</w:t>
      </w:r>
    </w:p>
    <w:p w:rsidR="00C766B5" w:rsidRPr="00242D65" w:rsidRDefault="00C766B5" w:rsidP="00C766B5">
      <w:pPr>
        <w:pStyle w:val="Broodjestekst"/>
        <w:numPr>
          <w:ilvl w:val="0"/>
          <w:numId w:val="10"/>
        </w:numPr>
      </w:pPr>
      <w:r w:rsidRPr="00242D65">
        <w:t>Hoofdweg (A-weg boven N-weg en N-weg boven lagere wegen)</w:t>
      </w:r>
    </w:p>
    <w:p w:rsidR="00C766B5" w:rsidRPr="00242D65" w:rsidRDefault="00C766B5" w:rsidP="00C766B5">
      <w:pPr>
        <w:pStyle w:val="Broodjestekst"/>
        <w:numPr>
          <w:ilvl w:val="0"/>
          <w:numId w:val="10"/>
        </w:numPr>
      </w:pPr>
      <w:r w:rsidRPr="00242D65">
        <w:t>Fietsverkeer hoofdweg</w:t>
      </w:r>
    </w:p>
    <w:p w:rsidR="00C766B5" w:rsidRPr="00242D65" w:rsidRDefault="00C766B5" w:rsidP="00C766B5">
      <w:pPr>
        <w:pStyle w:val="Broodjestekst"/>
        <w:numPr>
          <w:ilvl w:val="0"/>
          <w:numId w:val="10"/>
        </w:numPr>
      </w:pPr>
      <w:r w:rsidRPr="00242D65">
        <w:t>Zijwegen</w:t>
      </w:r>
    </w:p>
    <w:p w:rsidR="00C766B5" w:rsidRPr="00242D65" w:rsidRDefault="00C766B5" w:rsidP="00C766B5">
      <w:pPr>
        <w:pStyle w:val="Broodjestekst"/>
        <w:numPr>
          <w:ilvl w:val="0"/>
          <w:numId w:val="10"/>
        </w:numPr>
      </w:pPr>
      <w:r w:rsidRPr="00242D65">
        <w:t>Fietsverkeer zijwegen</w:t>
      </w:r>
    </w:p>
    <w:p w:rsidR="00C766B5" w:rsidRPr="00242D65" w:rsidRDefault="00C766B5" w:rsidP="00C766B5">
      <w:pPr>
        <w:pStyle w:val="Broodjestekst"/>
        <w:numPr>
          <w:ilvl w:val="0"/>
          <w:numId w:val="10"/>
        </w:numPr>
      </w:pPr>
      <w:r w:rsidRPr="00242D65">
        <w:t>Voetgangers</w:t>
      </w:r>
    </w:p>
    <w:p w:rsidR="00C766B5" w:rsidRDefault="00C766B5" w:rsidP="00C766B5"/>
    <w:p w:rsidR="00C766B5" w:rsidRDefault="00C766B5" w:rsidP="00C766B5">
      <w:pPr>
        <w:pStyle w:val="Huisstijl-Kop2"/>
      </w:pPr>
      <w:bookmarkStart w:id="12" w:name="_Toc13487955"/>
      <w:proofErr w:type="spellStart"/>
      <w:r>
        <w:t>Langzaamverkeer</w:t>
      </w:r>
      <w:bookmarkEnd w:id="12"/>
      <w:proofErr w:type="spellEnd"/>
      <w:r>
        <w:t xml:space="preserve"> </w:t>
      </w:r>
    </w:p>
    <w:p w:rsidR="00C766B5" w:rsidRPr="00242D65" w:rsidRDefault="00C766B5" w:rsidP="00C766B5">
      <w:pPr>
        <w:pStyle w:val="Broodjestekst"/>
        <w:numPr>
          <w:ilvl w:val="0"/>
          <w:numId w:val="11"/>
        </w:numPr>
      </w:pPr>
      <w:r w:rsidRPr="00242D65">
        <w:t xml:space="preserve">Bij voetgangersoversteken met middenberm worden geen binnen-buitenlichten toegepast. </w:t>
      </w:r>
    </w:p>
    <w:p w:rsidR="00C766B5" w:rsidRPr="00242D65" w:rsidRDefault="00C766B5" w:rsidP="00C766B5">
      <w:pPr>
        <w:pStyle w:val="Broodjestekst"/>
        <w:numPr>
          <w:ilvl w:val="0"/>
          <w:numId w:val="11"/>
        </w:numPr>
      </w:pPr>
      <w:r w:rsidRPr="00242D65">
        <w:t xml:space="preserve">Er is sprake van een </w:t>
      </w:r>
      <w:proofErr w:type="spellStart"/>
      <w:r w:rsidRPr="00242D65">
        <w:t>gelijkstart</w:t>
      </w:r>
      <w:proofErr w:type="spellEnd"/>
      <w:r w:rsidRPr="00242D65">
        <w:t xml:space="preserve"> en een onderlinge </w:t>
      </w:r>
      <w:proofErr w:type="spellStart"/>
      <w:r w:rsidRPr="00242D65">
        <w:t>meeaanvraag</w:t>
      </w:r>
      <w:proofErr w:type="spellEnd"/>
      <w:r w:rsidRPr="00242D65">
        <w:t xml:space="preserve">. </w:t>
      </w:r>
    </w:p>
    <w:p w:rsidR="00C766B5" w:rsidRPr="00242D65" w:rsidRDefault="00C766B5" w:rsidP="00C766B5">
      <w:pPr>
        <w:pStyle w:val="Broodjestekst"/>
        <w:numPr>
          <w:ilvl w:val="0"/>
          <w:numId w:val="11"/>
        </w:numPr>
      </w:pPr>
      <w:r w:rsidRPr="00242D65">
        <w:t>De voetganger moet de gehele oversteek kunnen maken conform handboek verkeerslichtenregelingen (CROW-publicatie 343) uitgaande van de helft van de oversteek bij een langzame voetganger (1,0 of 1,2 m/s) en 2/3 van de oversteek voor een snelle voetganger (1,5 m/2).</w:t>
      </w:r>
    </w:p>
    <w:p w:rsidR="00C766B5" w:rsidRDefault="00C766B5" w:rsidP="00C766B5">
      <w:pPr>
        <w:pStyle w:val="Broodjestekst"/>
        <w:numPr>
          <w:ilvl w:val="0"/>
          <w:numId w:val="11"/>
        </w:numPr>
      </w:pPr>
      <w:r w:rsidRPr="00242D65">
        <w:t xml:space="preserve">Bij een aanvraag in de middenberm met een enkele drukknop, gaan beide oversteken naar groen, zonder de naloop. </w:t>
      </w:r>
    </w:p>
    <w:p w:rsidR="00C766B5" w:rsidRPr="00242D65" w:rsidRDefault="00C766B5" w:rsidP="00C766B5">
      <w:pPr>
        <w:pStyle w:val="Broodjestekst"/>
        <w:numPr>
          <w:ilvl w:val="0"/>
          <w:numId w:val="11"/>
        </w:numPr>
      </w:pPr>
      <w:r w:rsidRPr="00242D65">
        <w:t>Bij een hele brede middenberm (boven de 8 meter) kan dit worden losgekoppeld, afhankelijk van de plaatselijke situatie. In de module indeling dient hier wel rekening mee te worden gehouden.</w:t>
      </w:r>
    </w:p>
    <w:p w:rsidR="00C766B5" w:rsidRPr="00242D65" w:rsidRDefault="00C766B5" w:rsidP="00C766B5">
      <w:pPr>
        <w:pStyle w:val="Broodjestekst"/>
        <w:numPr>
          <w:ilvl w:val="0"/>
          <w:numId w:val="11"/>
        </w:numPr>
      </w:pPr>
      <w:r w:rsidRPr="00242D65">
        <w:t xml:space="preserve">Vaste mee-aanvragen en </w:t>
      </w:r>
      <w:proofErr w:type="spellStart"/>
      <w:r w:rsidRPr="00242D65">
        <w:t>gelijkstart</w:t>
      </w:r>
      <w:proofErr w:type="spellEnd"/>
      <w:r w:rsidRPr="00242D65">
        <w:t xml:space="preserve"> fietsers met parallelle voetgangers (niet andersom).</w:t>
      </w:r>
    </w:p>
    <w:p w:rsidR="00C766B5" w:rsidRPr="00242D65" w:rsidRDefault="00C766B5" w:rsidP="00C766B5">
      <w:pPr>
        <w:pStyle w:val="Broodjestekst"/>
        <w:numPr>
          <w:ilvl w:val="0"/>
          <w:numId w:val="11"/>
        </w:numPr>
      </w:pPr>
      <w:r w:rsidRPr="00242D65">
        <w:lastRenderedPageBreak/>
        <w:t xml:space="preserve">Fietsers krijgen bij een oversteek in twee richtingen een </w:t>
      </w:r>
      <w:proofErr w:type="spellStart"/>
      <w:r w:rsidRPr="00242D65">
        <w:t>gelijkstart</w:t>
      </w:r>
      <w:proofErr w:type="spellEnd"/>
      <w:r w:rsidRPr="00242D65">
        <w:t xml:space="preserve"> en wederzijdse </w:t>
      </w:r>
      <w:proofErr w:type="spellStart"/>
      <w:r w:rsidRPr="00242D65">
        <w:t>meeaanvraag</w:t>
      </w:r>
      <w:proofErr w:type="spellEnd"/>
      <w:r w:rsidRPr="00242D65">
        <w:t xml:space="preserve">. </w:t>
      </w:r>
    </w:p>
    <w:p w:rsidR="00C766B5" w:rsidRPr="00242D65" w:rsidRDefault="00C766B5" w:rsidP="00C766B5">
      <w:pPr>
        <w:pStyle w:val="Broodjestekst"/>
        <w:numPr>
          <w:ilvl w:val="0"/>
          <w:numId w:val="11"/>
        </w:numPr>
      </w:pPr>
      <w:r w:rsidRPr="00242D65">
        <w:t>Fietsrichtingen worden van dubbele lussen voorzien bij stopstreep en op afstand.</w:t>
      </w:r>
    </w:p>
    <w:p w:rsidR="00C766B5" w:rsidRPr="00242D65" w:rsidRDefault="00C766B5" w:rsidP="00C766B5">
      <w:pPr>
        <w:pStyle w:val="Broodjestekst"/>
        <w:numPr>
          <w:ilvl w:val="0"/>
          <w:numId w:val="11"/>
        </w:numPr>
      </w:pPr>
      <w:r w:rsidRPr="00242D65">
        <w:t xml:space="preserve">Voor alle lussenparen wordt een richtingsgevoelige aanvraag en hiaatmeting toegepast. Dit in combinatie met een aanvraag na bezettijd op de </w:t>
      </w:r>
      <w:proofErr w:type="spellStart"/>
      <w:r w:rsidRPr="00242D65">
        <w:t>koplus</w:t>
      </w:r>
      <w:proofErr w:type="spellEnd"/>
      <w:r w:rsidRPr="00242D65">
        <w:t>.</w:t>
      </w:r>
    </w:p>
    <w:p w:rsidR="00C766B5" w:rsidRPr="00242D65" w:rsidRDefault="00C766B5" w:rsidP="00C766B5">
      <w:pPr>
        <w:pStyle w:val="Broodjestekst"/>
        <w:numPr>
          <w:ilvl w:val="0"/>
          <w:numId w:val="11"/>
        </w:numPr>
      </w:pPr>
      <w:proofErr w:type="spellStart"/>
      <w:r w:rsidRPr="00242D65">
        <w:t>Verweg</w:t>
      </w:r>
      <w:proofErr w:type="spellEnd"/>
      <w:r w:rsidRPr="00242D65">
        <w:t xml:space="preserve"> aanvragen fietsers worden na een instelbare tijd ingetrokken als deze niet worden bevestigd op de drukknop of een aanvraag na bezettijd op de </w:t>
      </w:r>
      <w:proofErr w:type="spellStart"/>
      <w:r w:rsidRPr="00242D65">
        <w:t>koplus</w:t>
      </w:r>
      <w:proofErr w:type="spellEnd"/>
      <w:r w:rsidRPr="00242D65">
        <w:t>(sen).</w:t>
      </w:r>
    </w:p>
    <w:p w:rsidR="00C766B5" w:rsidRPr="00242D65" w:rsidRDefault="00C766B5" w:rsidP="00C766B5">
      <w:pPr>
        <w:pStyle w:val="Broodjestekst"/>
        <w:numPr>
          <w:ilvl w:val="0"/>
          <w:numId w:val="11"/>
        </w:numPr>
      </w:pPr>
      <w:r w:rsidRPr="00242D65">
        <w:t xml:space="preserve">Als de richting gelijk groen kan worden, wordt de aanvraag niet ingetrokken. </w:t>
      </w:r>
    </w:p>
    <w:p w:rsidR="00C766B5" w:rsidRPr="00242D65" w:rsidRDefault="00C766B5" w:rsidP="00C766B5">
      <w:pPr>
        <w:pStyle w:val="Broodjestekst"/>
        <w:numPr>
          <w:ilvl w:val="0"/>
          <w:numId w:val="11"/>
        </w:numPr>
      </w:pPr>
      <w:r w:rsidRPr="00242D65">
        <w:t>Voor alle voetgangersrichtingen worden rateltikkers opgenomen, echter niet in smalle middenbermen. De rateltikkers worden aangestuurd vanuit de applicatie.</w:t>
      </w:r>
    </w:p>
    <w:p w:rsidR="00C766B5" w:rsidRPr="00242D65" w:rsidRDefault="00C766B5" w:rsidP="00C766B5">
      <w:pPr>
        <w:pStyle w:val="Broodjestekst"/>
        <w:ind w:left="720"/>
      </w:pPr>
    </w:p>
    <w:p w:rsidR="00C766B5" w:rsidRDefault="00C766B5" w:rsidP="00C766B5">
      <w:pPr>
        <w:pStyle w:val="Huisstijl-Kop2"/>
      </w:pPr>
      <w:bookmarkStart w:id="13" w:name="_Toc13487956"/>
      <w:r>
        <w:t>Specifiek voor solitaire regelingen</w:t>
      </w:r>
      <w:bookmarkEnd w:id="13"/>
    </w:p>
    <w:p w:rsidR="00C766B5" w:rsidRPr="00242D65" w:rsidRDefault="00C766B5" w:rsidP="00C766B5">
      <w:pPr>
        <w:pStyle w:val="Broodjestekst"/>
        <w:numPr>
          <w:ilvl w:val="0"/>
          <w:numId w:val="12"/>
        </w:numPr>
      </w:pPr>
      <w:r w:rsidRPr="00242D65">
        <w:t>Voor solitaire kruispunten wordt een voertuigafhankelijke regeling toegepast</w:t>
      </w:r>
    </w:p>
    <w:p w:rsidR="00C766B5" w:rsidRPr="00242D65" w:rsidRDefault="00C766B5" w:rsidP="00C766B5">
      <w:pPr>
        <w:pStyle w:val="Broodjestekst"/>
        <w:numPr>
          <w:ilvl w:val="0"/>
          <w:numId w:val="12"/>
        </w:numPr>
      </w:pPr>
      <w:r w:rsidRPr="00242D65">
        <w:t xml:space="preserve">De maximumgroen tijden worden adaptief en </w:t>
      </w:r>
      <w:proofErr w:type="spellStart"/>
      <w:r w:rsidRPr="00242D65">
        <w:t>realtime</w:t>
      </w:r>
      <w:proofErr w:type="spellEnd"/>
      <w:r w:rsidRPr="00242D65">
        <w:t xml:space="preserve"> berekend op basis van de Adaptieve Regeling, ROBUGROVER of een minimaal gelijkwaardige methode.</w:t>
      </w:r>
    </w:p>
    <w:p w:rsidR="00C766B5" w:rsidRPr="00242D65" w:rsidRDefault="00C766B5" w:rsidP="00C766B5">
      <w:pPr>
        <w:pStyle w:val="Broodjestekst"/>
        <w:numPr>
          <w:ilvl w:val="0"/>
          <w:numId w:val="12"/>
        </w:numPr>
      </w:pPr>
      <w:r w:rsidRPr="00242D65">
        <w:t xml:space="preserve">Als het adaptieve regelen is uitgeschakeld worden maximumgroentijdensets gekozen op basis van de klok, instelbaar voor tijd en </w:t>
      </w:r>
      <w:proofErr w:type="spellStart"/>
      <w:r w:rsidRPr="00242D65">
        <w:t>dagsoort</w:t>
      </w:r>
      <w:proofErr w:type="spellEnd"/>
      <w:r w:rsidRPr="00242D65">
        <w:t>.</w:t>
      </w:r>
    </w:p>
    <w:p w:rsidR="00C766B5" w:rsidRPr="00242D65" w:rsidRDefault="00C766B5" w:rsidP="00C766B5">
      <w:pPr>
        <w:pStyle w:val="Broodjestekst"/>
        <w:numPr>
          <w:ilvl w:val="0"/>
          <w:numId w:val="12"/>
        </w:numPr>
      </w:pPr>
      <w:r w:rsidRPr="00242D65">
        <w:t xml:space="preserve">Er worden minimaal zes groentijdensets toegepast: voor de ochtend-, avond-, </w:t>
      </w:r>
      <w:proofErr w:type="spellStart"/>
      <w:r w:rsidRPr="00242D65">
        <w:t>dalperiode</w:t>
      </w:r>
      <w:proofErr w:type="spellEnd"/>
      <w:r w:rsidRPr="00242D65">
        <w:t xml:space="preserve"> en daarnaast minimaal drie reserve sets. Te kiezen op basis van de klok en </w:t>
      </w:r>
      <w:proofErr w:type="spellStart"/>
      <w:r w:rsidRPr="00242D65">
        <w:t>dagsoort</w:t>
      </w:r>
      <w:proofErr w:type="spellEnd"/>
      <w:r w:rsidRPr="00242D65">
        <w:t>. Afhankelijk van de situatie zijn mogelijk meer sets noodzakelijk.</w:t>
      </w:r>
    </w:p>
    <w:p w:rsidR="00C766B5" w:rsidRPr="00242D65" w:rsidRDefault="00C766B5" w:rsidP="00C766B5">
      <w:pPr>
        <w:pStyle w:val="Broodjestekst"/>
        <w:numPr>
          <w:ilvl w:val="0"/>
          <w:numId w:val="12"/>
        </w:numPr>
      </w:pPr>
      <w:r w:rsidRPr="00242D65">
        <w:t>De ingestelde maximumgroentijden worden berekend op basis van de Cocon-berekeningen voor een verzadigingspercentage van in principe 85%. De maximum groentijden mogen niet resulteren in cyclustijden boven de 120 seconden.</w:t>
      </w:r>
    </w:p>
    <w:p w:rsidR="00C766B5" w:rsidRPr="00242D65" w:rsidRDefault="00C766B5" w:rsidP="00C766B5">
      <w:pPr>
        <w:pStyle w:val="Broodjestekst"/>
        <w:numPr>
          <w:ilvl w:val="0"/>
          <w:numId w:val="12"/>
        </w:numPr>
      </w:pPr>
      <w:bookmarkStart w:id="14" w:name="_Hlk8305969"/>
      <w:r w:rsidRPr="00242D65">
        <w:t xml:space="preserve">Bij het bepalen van de maximum groentijden van de </w:t>
      </w:r>
      <w:proofErr w:type="spellStart"/>
      <w:r w:rsidRPr="00242D65">
        <w:t>dalperiode</w:t>
      </w:r>
      <w:proofErr w:type="spellEnd"/>
      <w:r w:rsidRPr="00242D65">
        <w:t xml:space="preserve"> dien</w:t>
      </w:r>
      <w:r>
        <w:t>t rekening te worden gehouden met het kunnen verwerken van het verkeersaanbod in de aanloop (en afbouw) van de spitsen.</w:t>
      </w:r>
      <w:r w:rsidRPr="00242D65">
        <w:t xml:space="preserve"> </w:t>
      </w:r>
    </w:p>
    <w:bookmarkEnd w:id="14"/>
    <w:p w:rsidR="00C766B5" w:rsidRPr="00242D65" w:rsidRDefault="00C766B5" w:rsidP="00C766B5">
      <w:pPr>
        <w:pStyle w:val="Broodjestekst"/>
        <w:numPr>
          <w:ilvl w:val="0"/>
          <w:numId w:val="12"/>
        </w:numPr>
      </w:pPr>
      <w:r w:rsidRPr="00242D65">
        <w:t>Bij fixatie blijven richtingen die groen waren groen. Richtingen die groen kunnen worden mogen groen worden bij een aanvraag. Een ingreep (brug, tunnel, trein) gaat boven fixatie.</w:t>
      </w:r>
    </w:p>
    <w:p w:rsidR="00C766B5" w:rsidRDefault="00C766B5" w:rsidP="00C766B5"/>
    <w:p w:rsidR="00C766B5" w:rsidRDefault="00C766B5" w:rsidP="00C766B5">
      <w:pPr>
        <w:pStyle w:val="Huisstijl-Kop2"/>
      </w:pPr>
      <w:bookmarkStart w:id="15" w:name="_Toc13487957"/>
      <w:r>
        <w:t>Specifiek voor gekoppelde regelingen</w:t>
      </w:r>
      <w:bookmarkEnd w:id="15"/>
    </w:p>
    <w:p w:rsidR="00C766B5" w:rsidRPr="00242D65" w:rsidRDefault="00C766B5" w:rsidP="00C766B5">
      <w:pPr>
        <w:pStyle w:val="Broodjestekst"/>
        <w:numPr>
          <w:ilvl w:val="0"/>
          <w:numId w:val="13"/>
        </w:numPr>
      </w:pPr>
      <w:r w:rsidRPr="00242D65">
        <w:t xml:space="preserve">Voor gekoppelde regelingen wordt in principe uitgegaan van </w:t>
      </w:r>
      <w:proofErr w:type="spellStart"/>
      <w:r w:rsidRPr="00242D65">
        <w:t>halfstarre</w:t>
      </w:r>
      <w:proofErr w:type="spellEnd"/>
      <w:r w:rsidRPr="00242D65">
        <w:t xml:space="preserve"> CRSV2CCOL regelingen als er twee of meer </w:t>
      </w:r>
      <w:proofErr w:type="spellStart"/>
      <w:r w:rsidRPr="00242D65">
        <w:t>VRI’s</w:t>
      </w:r>
      <w:proofErr w:type="spellEnd"/>
      <w:r w:rsidRPr="00242D65">
        <w:t xml:space="preserve"> gekoppeld worden.</w:t>
      </w:r>
    </w:p>
    <w:p w:rsidR="00C766B5" w:rsidRPr="00242D65" w:rsidRDefault="00C766B5" w:rsidP="00C766B5">
      <w:pPr>
        <w:pStyle w:val="Broodjestekst"/>
        <w:numPr>
          <w:ilvl w:val="0"/>
          <w:numId w:val="13"/>
        </w:numPr>
      </w:pPr>
      <w:r w:rsidRPr="00242D65">
        <w:t xml:space="preserve">RWS kan ook kiezen voor een harde va-koppeling of een vrije koppeling (peloton koppeling). Er kan hiervoor gekozen worden bij grote afstanden tussen de kruispunten of als uit de </w:t>
      </w:r>
      <w:proofErr w:type="spellStart"/>
      <w:r w:rsidRPr="00242D65">
        <w:t>Transyt</w:t>
      </w:r>
      <w:proofErr w:type="spellEnd"/>
      <w:r w:rsidRPr="00242D65">
        <w:t>-analyse blijkt dat koppeling niet mogelijk is. Dit is een locatie-specifieke keuze en is afhankelijk van onder andere de verkeersstromen en afstanden tussen de kruispunten.</w:t>
      </w:r>
    </w:p>
    <w:p w:rsidR="00C766B5" w:rsidRPr="00242D65" w:rsidRDefault="00C766B5" w:rsidP="00C766B5">
      <w:pPr>
        <w:pStyle w:val="Broodjestekst"/>
        <w:numPr>
          <w:ilvl w:val="0"/>
          <w:numId w:val="13"/>
        </w:numPr>
      </w:pPr>
      <w:r w:rsidRPr="00242D65">
        <w:t xml:space="preserve">Voor minimaal ochtend- en avondspits, </w:t>
      </w:r>
      <w:proofErr w:type="spellStart"/>
      <w:r w:rsidRPr="00242D65">
        <w:t>dalperiode</w:t>
      </w:r>
      <w:proofErr w:type="spellEnd"/>
      <w:r w:rsidRPr="00242D65">
        <w:t xml:space="preserve"> en nachtperiode afzonderlijke stappenrasters en daarnaast minimaal 3 reserveprogramma’s.</w:t>
      </w:r>
    </w:p>
    <w:p w:rsidR="00C766B5" w:rsidRPr="00242D65" w:rsidRDefault="00C766B5" w:rsidP="00C766B5">
      <w:pPr>
        <w:pStyle w:val="Broodjestekst"/>
        <w:numPr>
          <w:ilvl w:val="0"/>
          <w:numId w:val="13"/>
        </w:numPr>
      </w:pPr>
      <w:r w:rsidRPr="00242D65">
        <w:t>In overleg met RWS worden scenario’s / stappenrasters toegevoegd.</w:t>
      </w:r>
    </w:p>
    <w:p w:rsidR="00C766B5" w:rsidRPr="00242D65" w:rsidRDefault="00C766B5" w:rsidP="00C766B5">
      <w:pPr>
        <w:pStyle w:val="Broodjestekst"/>
        <w:numPr>
          <w:ilvl w:val="0"/>
          <w:numId w:val="13"/>
        </w:numPr>
      </w:pPr>
      <w:r w:rsidRPr="00242D65">
        <w:t>Per stappenraster is instelbaar of sprake is van CRSV, VA, VA-Versneld of Star regelen.</w:t>
      </w:r>
    </w:p>
    <w:p w:rsidR="00C766B5" w:rsidRPr="00242D65" w:rsidRDefault="00C766B5" w:rsidP="00C766B5">
      <w:pPr>
        <w:pStyle w:val="Broodjestekst"/>
        <w:numPr>
          <w:ilvl w:val="0"/>
          <w:numId w:val="13"/>
        </w:numPr>
      </w:pPr>
      <w:r w:rsidRPr="00242D65">
        <w:t>De programmakeuze wordt aangestuurd op basis van</w:t>
      </w:r>
      <w:r>
        <w:t>:</w:t>
      </w:r>
      <w:r w:rsidRPr="00242D65">
        <w:t xml:space="preserve"> </w:t>
      </w:r>
      <w:r w:rsidRPr="00242D65">
        <w:br/>
        <w:t xml:space="preserve">(1) aansturing vanuit de centrale </w:t>
      </w:r>
      <w:r w:rsidRPr="00242D65">
        <w:br/>
        <w:t xml:space="preserve">(2) klok/ </w:t>
      </w:r>
      <w:proofErr w:type="spellStart"/>
      <w:r w:rsidRPr="00242D65">
        <w:t>dagsoort</w:t>
      </w:r>
      <w:proofErr w:type="spellEnd"/>
      <w:r w:rsidRPr="00242D65">
        <w:t xml:space="preserve"> (voor flexibiliteit bij werkzaamheden, detectie</w:t>
      </w:r>
      <w:r>
        <w:t>fouten</w:t>
      </w:r>
      <w:r w:rsidRPr="00242D65">
        <w:t xml:space="preserve"> etc.)</w:t>
      </w:r>
      <w:r w:rsidRPr="00242D65">
        <w:br/>
      </w:r>
      <w:r w:rsidRPr="00242D65">
        <w:lastRenderedPageBreak/>
        <w:t xml:space="preserve">(3) netwerktellingen </w:t>
      </w:r>
      <w:r w:rsidRPr="00242D65">
        <w:br/>
        <w:t xml:space="preserve">(4) solitaire tellingen </w:t>
      </w:r>
    </w:p>
    <w:p w:rsidR="00C766B5" w:rsidRPr="00242D65" w:rsidRDefault="00C766B5" w:rsidP="00C766B5">
      <w:pPr>
        <w:pStyle w:val="Broodjestekst"/>
        <w:numPr>
          <w:ilvl w:val="0"/>
          <w:numId w:val="13"/>
        </w:numPr>
      </w:pPr>
      <w:r w:rsidRPr="00242D65">
        <w:t>De aansturing vanuit de centrale wordt bewaakt op tijd.</w:t>
      </w:r>
    </w:p>
    <w:p w:rsidR="00C766B5" w:rsidRPr="00242D65" w:rsidRDefault="00C766B5" w:rsidP="00C766B5">
      <w:pPr>
        <w:pStyle w:val="Broodjestekst"/>
        <w:numPr>
          <w:ilvl w:val="0"/>
          <w:numId w:val="13"/>
        </w:numPr>
      </w:pPr>
      <w:r w:rsidRPr="00242D65">
        <w:t xml:space="preserve">Bij fixatie vervalt de koppeling met andere </w:t>
      </w:r>
      <w:proofErr w:type="spellStart"/>
      <w:r w:rsidRPr="00242D65">
        <w:t>VRI’s</w:t>
      </w:r>
      <w:proofErr w:type="spellEnd"/>
      <w:r w:rsidRPr="00242D65">
        <w:t>. Na fixatie draait regeling nog een instelbare tijd VA. Voor de rest zijn voorwaardes gelijk als bij normale VA-regeling.</w:t>
      </w:r>
    </w:p>
    <w:p w:rsidR="00C766B5" w:rsidRDefault="00C766B5" w:rsidP="00C766B5"/>
    <w:p w:rsidR="00C766B5" w:rsidRDefault="00C766B5" w:rsidP="00C766B5">
      <w:pPr>
        <w:pStyle w:val="Huisstijl-Kop2"/>
      </w:pPr>
      <w:bookmarkStart w:id="16" w:name="_Toc13487958"/>
      <w:r>
        <w:t>Openbaar vervoer en hulpdiensten</w:t>
      </w:r>
      <w:bookmarkEnd w:id="16"/>
    </w:p>
    <w:p w:rsidR="00C766B5" w:rsidRPr="00242D65" w:rsidRDefault="00C766B5" w:rsidP="00C766B5">
      <w:pPr>
        <w:pStyle w:val="Broodjestekst"/>
      </w:pPr>
      <w:r w:rsidRPr="00242D65">
        <w:t xml:space="preserve">Voor hulpdiensten en openbaar vervoer wordt KAR toegepast op alle richtingen. </w:t>
      </w:r>
    </w:p>
    <w:p w:rsidR="00C766B5" w:rsidRPr="00242D65" w:rsidRDefault="00C766B5" w:rsidP="00C766B5">
      <w:pPr>
        <w:pStyle w:val="Broodjestekst"/>
        <w:numPr>
          <w:ilvl w:val="0"/>
          <w:numId w:val="14"/>
        </w:numPr>
      </w:pPr>
      <w:r w:rsidRPr="00242D65">
        <w:t xml:space="preserve">Voor openbaar vervoer wordt uitgegaan van geconditioneerde </w:t>
      </w:r>
      <w:proofErr w:type="spellStart"/>
      <w:r w:rsidRPr="00242D65">
        <w:t>busprioriteit</w:t>
      </w:r>
      <w:proofErr w:type="spellEnd"/>
      <w:r w:rsidRPr="00242D65">
        <w:t xml:space="preserve"> op basis van de stiptheid van de bus.</w:t>
      </w:r>
    </w:p>
    <w:p w:rsidR="00C766B5" w:rsidRPr="00242D65" w:rsidRDefault="00C766B5" w:rsidP="00C766B5">
      <w:pPr>
        <w:pStyle w:val="Broodjestekst"/>
        <w:numPr>
          <w:ilvl w:val="0"/>
          <w:numId w:val="14"/>
        </w:numPr>
      </w:pPr>
      <w:r w:rsidRPr="00242D65">
        <w:t xml:space="preserve">Er mag niet meer dan twee keer in de cyclus worden ingebroken door </w:t>
      </w:r>
      <w:proofErr w:type="spellStart"/>
      <w:r w:rsidRPr="00242D65">
        <w:t>busingrepen</w:t>
      </w:r>
      <w:proofErr w:type="spellEnd"/>
      <w:r w:rsidRPr="00242D65">
        <w:t>.</w:t>
      </w:r>
    </w:p>
    <w:p w:rsidR="00C766B5" w:rsidRPr="00242D65" w:rsidRDefault="00C766B5" w:rsidP="00C766B5">
      <w:pPr>
        <w:pStyle w:val="Broodjestekst"/>
        <w:numPr>
          <w:ilvl w:val="0"/>
          <w:numId w:val="14"/>
        </w:numPr>
      </w:pPr>
      <w:r w:rsidRPr="00242D65">
        <w:t xml:space="preserve">Een auto- en fietsrichting mogen door de ingreep geen hogere wachttijd krijgen dan respectievelijk 120 en 90 seconden bij </w:t>
      </w:r>
      <w:proofErr w:type="spellStart"/>
      <w:r w:rsidRPr="00242D65">
        <w:t>busprioriteit</w:t>
      </w:r>
      <w:proofErr w:type="spellEnd"/>
      <w:r w:rsidRPr="00242D65">
        <w:t>.</w:t>
      </w:r>
    </w:p>
    <w:p w:rsidR="00C766B5" w:rsidRPr="00242D65" w:rsidRDefault="00C766B5" w:rsidP="00C766B5">
      <w:pPr>
        <w:pStyle w:val="Broodjestekst"/>
        <w:numPr>
          <w:ilvl w:val="0"/>
          <w:numId w:val="14"/>
        </w:numPr>
      </w:pPr>
      <w:r w:rsidRPr="00242D65">
        <w:t xml:space="preserve">De eventuele koppeling mag niet worden doorbroken in geval van </w:t>
      </w:r>
      <w:proofErr w:type="spellStart"/>
      <w:r w:rsidRPr="00242D65">
        <w:t>busprioriteit</w:t>
      </w:r>
      <w:proofErr w:type="spellEnd"/>
      <w:r w:rsidRPr="00242D65">
        <w:t>.</w:t>
      </w:r>
    </w:p>
    <w:p w:rsidR="00C766B5" w:rsidRPr="00242D65" w:rsidRDefault="00C766B5" w:rsidP="00C766B5">
      <w:pPr>
        <w:pStyle w:val="Broodjestekst"/>
        <w:numPr>
          <w:ilvl w:val="0"/>
          <w:numId w:val="14"/>
        </w:numPr>
      </w:pPr>
      <w:r w:rsidRPr="00242D65">
        <w:t xml:space="preserve">De mate van prioriteit (alleen aanvragen, groen vasthouden, versneld afkappen conflicterende richtingen, bijzondere realisatie) is afhankelijk van de lokale situatie en stiptheidsinformatie en instelbaar via parameters. </w:t>
      </w:r>
    </w:p>
    <w:p w:rsidR="00C766B5" w:rsidRDefault="00C766B5" w:rsidP="00C766B5">
      <w:pPr>
        <w:pStyle w:val="Broodjestekst"/>
        <w:numPr>
          <w:ilvl w:val="0"/>
          <w:numId w:val="14"/>
        </w:numPr>
      </w:pPr>
      <w:r w:rsidRPr="00242D65">
        <w:t xml:space="preserve">Voor hulpdiensten gaat in principe de gehele tak naar groen, na het afkappen van het groen op alle overige takken. De lokale situatie kan vragen om een andere aanpak, waarbij alle takken op rood worden gezet en hulpvoertuigen tegen het verkeer inrijden. </w:t>
      </w:r>
    </w:p>
    <w:p w:rsidR="00C766B5" w:rsidRDefault="00C766B5" w:rsidP="00C766B5">
      <w:r>
        <w:br w:type="page"/>
      </w:r>
    </w:p>
    <w:p w:rsidR="00CE2F1A" w:rsidRPr="00C766B5" w:rsidRDefault="00C766B5" w:rsidP="00CE2F1A">
      <w:pPr>
        <w:pStyle w:val="Huisstijl-Kop1"/>
        <w:rPr>
          <w:b/>
        </w:rPr>
      </w:pPr>
      <w:bookmarkStart w:id="17" w:name="_Toc13487959"/>
      <w:r w:rsidRPr="00C766B5">
        <w:rPr>
          <w:b/>
        </w:rPr>
        <w:lastRenderedPageBreak/>
        <w:t>Detectie</w:t>
      </w:r>
      <w:bookmarkEnd w:id="17"/>
    </w:p>
    <w:p w:rsidR="00CE2F1A" w:rsidRDefault="00720766" w:rsidP="00CE2F1A">
      <w:pPr>
        <w:pStyle w:val="Huisstijl-Kop2"/>
      </w:pPr>
      <w:bookmarkStart w:id="18" w:name="_Toc13487960"/>
      <w:r>
        <w:t>Algemeen</w:t>
      </w:r>
      <w:bookmarkEnd w:id="18"/>
    </w:p>
    <w:p w:rsidR="00720766" w:rsidRPr="00242D65" w:rsidRDefault="00720766" w:rsidP="00720766">
      <w:pPr>
        <w:pStyle w:val="Broodjestekst"/>
        <w:numPr>
          <w:ilvl w:val="0"/>
          <w:numId w:val="15"/>
        </w:numPr>
      </w:pPr>
      <w:r w:rsidRPr="00242D65">
        <w:t>Nieuwe detectievelden conform het in 2018 uitgevoerde ‘</w:t>
      </w:r>
      <w:hyperlink r:id="rId12" w:history="1">
        <w:r w:rsidRPr="00CA125C">
          <w:rPr>
            <w:rStyle w:val="Hyperlink"/>
          </w:rPr>
          <w:t xml:space="preserve">IVER Onderzoek detectieconfiguratie en </w:t>
        </w:r>
        <w:proofErr w:type="spellStart"/>
        <w:r w:rsidRPr="00CA125C">
          <w:rPr>
            <w:rStyle w:val="Hyperlink"/>
          </w:rPr>
          <w:t>signaalgroepafhandeling</w:t>
        </w:r>
        <w:proofErr w:type="spellEnd"/>
      </w:hyperlink>
      <w:r w:rsidRPr="00242D65">
        <w:t>’</w:t>
      </w:r>
      <w:r>
        <w:t xml:space="preserve">. </w:t>
      </w:r>
      <w:r w:rsidRPr="00242D65">
        <w:t xml:space="preserve">Bij bestaande IVER-2002 detectievelden kan eventueel gebruik worden gemaakt van dynamische hiaattijden en geldigheidsgebieden met behulp van de bij de IVER-2018 behorende rekentool.  </w:t>
      </w:r>
    </w:p>
    <w:p w:rsidR="00720766" w:rsidRPr="00242D65" w:rsidRDefault="00720766" w:rsidP="00720766">
      <w:pPr>
        <w:pStyle w:val="Broodjestekst"/>
        <w:numPr>
          <w:ilvl w:val="0"/>
          <w:numId w:val="15"/>
        </w:numPr>
      </w:pPr>
      <w:r w:rsidRPr="00242D65">
        <w:t>Detectie (zowel gemotoriseerd- als langzaam verkeer) die door een tegen- of zijrichting kan worden aangereden, wordt uitgevoerd met richtingsgevoelige detectie met bijbehorende functie qua aanvraag en hiaatmeting.</w:t>
      </w:r>
    </w:p>
    <w:p w:rsidR="00720766" w:rsidRPr="00242D65" w:rsidRDefault="00720766" w:rsidP="00720766">
      <w:pPr>
        <w:pStyle w:val="Broodjestekst"/>
        <w:numPr>
          <w:ilvl w:val="0"/>
          <w:numId w:val="15"/>
        </w:numPr>
      </w:pPr>
      <w:r w:rsidRPr="00242D65">
        <w:t>Op alle koplussen die door een andere richting kunnen worden aangereden, wordt een bezettijd van 2.0 seconden toegepast. Op koplussen van fietsrichtingen wordt een bezettijd van 2,5 seconden toegepast.</w:t>
      </w:r>
    </w:p>
    <w:p w:rsidR="00720766" w:rsidRPr="00242D65" w:rsidRDefault="00720766" w:rsidP="00720766">
      <w:pPr>
        <w:pStyle w:val="Broodjestekst"/>
        <w:numPr>
          <w:ilvl w:val="0"/>
          <w:numId w:val="15"/>
        </w:numPr>
      </w:pPr>
      <w:r w:rsidRPr="00242D65">
        <w:t>Instellingen hiaattijden conform de rekentool behorend bij IVER-2018.</w:t>
      </w:r>
    </w:p>
    <w:p w:rsidR="00720766" w:rsidRPr="00242D65" w:rsidRDefault="00720766" w:rsidP="00720766">
      <w:pPr>
        <w:pStyle w:val="Broodjestekst"/>
        <w:numPr>
          <w:ilvl w:val="0"/>
          <w:numId w:val="15"/>
        </w:numPr>
      </w:pPr>
      <w:r w:rsidRPr="00242D65">
        <w:t xml:space="preserve">Voor </w:t>
      </w:r>
      <w:proofErr w:type="spellStart"/>
      <w:r w:rsidRPr="00242D65">
        <w:t>verweglussen</w:t>
      </w:r>
      <w:proofErr w:type="spellEnd"/>
      <w:r w:rsidRPr="00242D65">
        <w:t xml:space="preserve"> van het fietsverkeer moet de aanvraag worden bevestigd op de </w:t>
      </w:r>
      <w:proofErr w:type="spellStart"/>
      <w:r w:rsidRPr="00242D65">
        <w:t>koplus</w:t>
      </w:r>
      <w:proofErr w:type="spellEnd"/>
      <w:r w:rsidRPr="00242D65">
        <w:t xml:space="preserve"> of drukknop, anders wordt deze ingetrokken.</w:t>
      </w:r>
    </w:p>
    <w:p w:rsidR="00720766" w:rsidRPr="00242D65" w:rsidRDefault="00720766" w:rsidP="00720766">
      <w:pPr>
        <w:pStyle w:val="Broodjestekst"/>
        <w:numPr>
          <w:ilvl w:val="0"/>
          <w:numId w:val="15"/>
        </w:numPr>
      </w:pPr>
      <w:r w:rsidRPr="00242D65">
        <w:t xml:space="preserve">Voor busverkeer wordt ook op halteplaatsen en </w:t>
      </w:r>
      <w:proofErr w:type="spellStart"/>
      <w:r w:rsidRPr="00242D65">
        <w:t>busstroken</w:t>
      </w:r>
      <w:proofErr w:type="spellEnd"/>
      <w:r w:rsidRPr="00242D65">
        <w:t xml:space="preserve"> een </w:t>
      </w:r>
      <w:proofErr w:type="spellStart"/>
      <w:r w:rsidRPr="00242D65">
        <w:t>verloslus</w:t>
      </w:r>
      <w:proofErr w:type="spellEnd"/>
      <w:r w:rsidRPr="00242D65">
        <w:t xml:space="preserve"> (met bezettijd) opgenomen. Bij voorkeur lengtedetectie.</w:t>
      </w:r>
    </w:p>
    <w:p w:rsidR="00720766" w:rsidRPr="00242D65" w:rsidRDefault="00720766" w:rsidP="00720766">
      <w:pPr>
        <w:pStyle w:val="Broodjestekst"/>
        <w:numPr>
          <w:ilvl w:val="0"/>
          <w:numId w:val="15"/>
        </w:numPr>
      </w:pPr>
      <w:r w:rsidRPr="00242D65">
        <w:t>Filelussen stroomopwaarts worden toegepast volgens een configuratie van twee drie meter lussen met drie meter tussenruimte per rijstrook. Stroomafwaarts filelussen van 5 meter lengte per rijstrook.</w:t>
      </w:r>
    </w:p>
    <w:p w:rsidR="00720766" w:rsidRPr="00242D65" w:rsidRDefault="00720766" w:rsidP="00720766">
      <w:pPr>
        <w:pStyle w:val="Broodjestekst"/>
        <w:numPr>
          <w:ilvl w:val="0"/>
          <w:numId w:val="15"/>
        </w:numPr>
      </w:pPr>
      <w:r w:rsidRPr="00242D65">
        <w:t>Alle drukknoppen worden voorzien van terugmelding aangestuurd vanuit de applicatie</w:t>
      </w:r>
      <w:r>
        <w:t>.</w:t>
      </w:r>
    </w:p>
    <w:p w:rsidR="00720766" w:rsidRDefault="00720766" w:rsidP="00CE2F1A"/>
    <w:p w:rsidR="00C766B5" w:rsidRDefault="00720766" w:rsidP="00C766B5">
      <w:pPr>
        <w:pStyle w:val="Huisstijl-Kop2"/>
      </w:pPr>
      <w:bookmarkStart w:id="19" w:name="_Toc13487961"/>
      <w:r>
        <w:t>Maatregelen bij detectiebewaking</w:t>
      </w:r>
      <w:bookmarkEnd w:id="19"/>
      <w:r>
        <w:t xml:space="preserve"> </w:t>
      </w:r>
    </w:p>
    <w:p w:rsidR="00CE2F1A" w:rsidRDefault="00720766" w:rsidP="00CE2F1A">
      <w:pPr>
        <w:pStyle w:val="Huisstijl-Kop3"/>
      </w:pPr>
      <w:bookmarkStart w:id="20" w:name="_Toc13487962"/>
      <w:r>
        <w:t>Algemeen</w:t>
      </w:r>
      <w:bookmarkEnd w:id="20"/>
    </w:p>
    <w:p w:rsidR="00720766" w:rsidRDefault="00720766" w:rsidP="00720766">
      <w:pPr>
        <w:pStyle w:val="Broodjestekst"/>
        <w:numPr>
          <w:ilvl w:val="0"/>
          <w:numId w:val="16"/>
        </w:numPr>
      </w:pPr>
      <w:r w:rsidRPr="00242D65">
        <w:t>Alle detectie – inclusief drukknoppen - wordt bewaakt op onder-, boven- en fluttergedrag.</w:t>
      </w:r>
      <w:r w:rsidR="00AF13DE">
        <w:t xml:space="preserve">  In tabel 4.1 zijn de default instellingen van het onder- en </w:t>
      </w:r>
      <w:proofErr w:type="spellStart"/>
      <w:r w:rsidR="00AF13DE">
        <w:t>bovengedrag</w:t>
      </w:r>
      <w:proofErr w:type="spellEnd"/>
      <w:r w:rsidR="00AF13DE">
        <w:t xml:space="preserve"> van de lussen en drukknoppen weergegeven.</w:t>
      </w:r>
    </w:p>
    <w:tbl>
      <w:tblPr>
        <w:tblpPr w:leftFromText="141" w:rightFromText="141" w:vertAnchor="text" w:horzAnchor="margin" w:tblpXSpec="center" w:tblpY="173"/>
        <w:tblW w:w="6780" w:type="dxa"/>
        <w:tblCellMar>
          <w:left w:w="0" w:type="dxa"/>
          <w:right w:w="0" w:type="dxa"/>
        </w:tblCellMar>
        <w:tblLook w:val="04A0" w:firstRow="1" w:lastRow="0" w:firstColumn="1" w:lastColumn="0" w:noHBand="0" w:noVBand="1"/>
      </w:tblPr>
      <w:tblGrid>
        <w:gridCol w:w="1638"/>
        <w:gridCol w:w="1660"/>
        <w:gridCol w:w="1805"/>
        <w:gridCol w:w="1815"/>
      </w:tblGrid>
      <w:tr w:rsidR="00AF13DE" w:rsidTr="00AF13DE">
        <w:trPr>
          <w:trHeight w:val="225"/>
        </w:trPr>
        <w:tc>
          <w:tcPr>
            <w:tcW w:w="1500" w:type="dxa"/>
            <w:tcBorders>
              <w:top w:val="single" w:sz="8" w:space="0" w:color="auto"/>
              <w:left w:val="single" w:sz="8" w:space="0" w:color="auto"/>
              <w:bottom w:val="single" w:sz="8" w:space="0" w:color="auto"/>
              <w:right w:val="single" w:sz="8" w:space="0" w:color="auto"/>
            </w:tcBorders>
            <w:shd w:val="clear" w:color="auto" w:fill="BFBFBF" w:themeFill="background1" w:themeFillShade="BF"/>
            <w:noWrap/>
            <w:tcMar>
              <w:top w:w="0" w:type="dxa"/>
              <w:left w:w="70" w:type="dxa"/>
              <w:bottom w:w="0" w:type="dxa"/>
              <w:right w:w="70" w:type="dxa"/>
            </w:tcMar>
            <w:vAlign w:val="bottom"/>
            <w:hideMark/>
          </w:tcPr>
          <w:p w:rsidR="00AF13DE" w:rsidRDefault="00AF13DE" w:rsidP="00AF13DE">
            <w:pPr>
              <w:rPr>
                <w:rFonts w:eastAsiaTheme="minorHAnsi"/>
                <w:b/>
                <w:bCs/>
              </w:rPr>
            </w:pPr>
            <w:r>
              <w:rPr>
                <w:b/>
                <w:bCs/>
              </w:rPr>
              <w:t>Modaliteit</w:t>
            </w:r>
          </w:p>
        </w:tc>
        <w:tc>
          <w:tcPr>
            <w:tcW w:w="1660" w:type="dxa"/>
            <w:tcBorders>
              <w:top w:val="single" w:sz="8" w:space="0" w:color="auto"/>
              <w:left w:val="nil"/>
              <w:bottom w:val="single" w:sz="8" w:space="0" w:color="auto"/>
              <w:right w:val="single" w:sz="8" w:space="0" w:color="auto"/>
            </w:tcBorders>
            <w:shd w:val="clear" w:color="auto" w:fill="BFBFBF" w:themeFill="background1" w:themeFillShade="BF"/>
            <w:noWrap/>
            <w:tcMar>
              <w:top w:w="0" w:type="dxa"/>
              <w:left w:w="70" w:type="dxa"/>
              <w:bottom w:w="0" w:type="dxa"/>
              <w:right w:w="70" w:type="dxa"/>
            </w:tcMar>
            <w:vAlign w:val="bottom"/>
            <w:hideMark/>
          </w:tcPr>
          <w:p w:rsidR="00AF13DE" w:rsidRDefault="00AF13DE" w:rsidP="00AF13DE">
            <w:pPr>
              <w:rPr>
                <w:rFonts w:eastAsiaTheme="minorHAnsi"/>
                <w:b/>
                <w:bCs/>
              </w:rPr>
            </w:pPr>
            <w:r>
              <w:rPr>
                <w:b/>
                <w:bCs/>
              </w:rPr>
              <w:t>Type detectie</w:t>
            </w:r>
          </w:p>
        </w:tc>
        <w:tc>
          <w:tcPr>
            <w:tcW w:w="1805" w:type="dxa"/>
            <w:tcBorders>
              <w:top w:val="single" w:sz="8" w:space="0" w:color="auto"/>
              <w:left w:val="nil"/>
              <w:bottom w:val="single" w:sz="8" w:space="0" w:color="auto"/>
              <w:right w:val="single" w:sz="8" w:space="0" w:color="auto"/>
            </w:tcBorders>
            <w:shd w:val="clear" w:color="auto" w:fill="BFBFBF" w:themeFill="background1" w:themeFillShade="BF"/>
            <w:noWrap/>
            <w:tcMar>
              <w:top w:w="0" w:type="dxa"/>
              <w:left w:w="70" w:type="dxa"/>
              <w:bottom w:w="0" w:type="dxa"/>
              <w:right w:w="70" w:type="dxa"/>
            </w:tcMar>
            <w:vAlign w:val="bottom"/>
            <w:hideMark/>
          </w:tcPr>
          <w:p w:rsidR="00AF13DE" w:rsidRDefault="00AF13DE" w:rsidP="00AF13DE">
            <w:pPr>
              <w:jc w:val="center"/>
              <w:rPr>
                <w:rFonts w:eastAsiaTheme="minorHAnsi"/>
                <w:b/>
                <w:bCs/>
              </w:rPr>
            </w:pPr>
            <w:proofErr w:type="spellStart"/>
            <w:r>
              <w:rPr>
                <w:b/>
                <w:bCs/>
              </w:rPr>
              <w:t>Ondergedragtijd</w:t>
            </w:r>
            <w:proofErr w:type="spellEnd"/>
          </w:p>
        </w:tc>
        <w:tc>
          <w:tcPr>
            <w:tcW w:w="1815" w:type="dxa"/>
            <w:tcBorders>
              <w:top w:val="single" w:sz="8" w:space="0" w:color="auto"/>
              <w:left w:val="nil"/>
              <w:bottom w:val="single" w:sz="8" w:space="0" w:color="auto"/>
              <w:right w:val="single" w:sz="8" w:space="0" w:color="auto"/>
            </w:tcBorders>
            <w:shd w:val="clear" w:color="auto" w:fill="BFBFBF" w:themeFill="background1" w:themeFillShade="BF"/>
            <w:noWrap/>
            <w:tcMar>
              <w:top w:w="0" w:type="dxa"/>
              <w:left w:w="70" w:type="dxa"/>
              <w:bottom w:w="0" w:type="dxa"/>
              <w:right w:w="70" w:type="dxa"/>
            </w:tcMar>
            <w:vAlign w:val="bottom"/>
            <w:hideMark/>
          </w:tcPr>
          <w:p w:rsidR="00AF13DE" w:rsidRDefault="00AF13DE" w:rsidP="00AF13DE">
            <w:pPr>
              <w:jc w:val="center"/>
              <w:rPr>
                <w:rFonts w:eastAsiaTheme="minorHAnsi"/>
                <w:b/>
                <w:bCs/>
              </w:rPr>
            </w:pPr>
            <w:proofErr w:type="spellStart"/>
            <w:r>
              <w:rPr>
                <w:b/>
                <w:bCs/>
              </w:rPr>
              <w:t>Bovengedragtijd</w:t>
            </w:r>
            <w:proofErr w:type="spellEnd"/>
          </w:p>
        </w:tc>
      </w:tr>
      <w:tr w:rsidR="00AF13DE" w:rsidTr="00AF13DE">
        <w:trPr>
          <w:trHeight w:val="225"/>
        </w:trPr>
        <w:tc>
          <w:tcPr>
            <w:tcW w:w="1500" w:type="dxa"/>
            <w:tcBorders>
              <w:top w:val="nil"/>
              <w:left w:val="single" w:sz="8" w:space="0" w:color="auto"/>
              <w:bottom w:val="single" w:sz="8" w:space="0" w:color="auto"/>
              <w:right w:val="single" w:sz="8" w:space="0" w:color="auto"/>
            </w:tcBorders>
            <w:shd w:val="clear" w:color="auto" w:fill="BFBFBF" w:themeFill="background1" w:themeFillShade="BF"/>
            <w:noWrap/>
            <w:tcMar>
              <w:top w:w="0" w:type="dxa"/>
              <w:left w:w="70" w:type="dxa"/>
              <w:bottom w:w="0" w:type="dxa"/>
              <w:right w:w="70" w:type="dxa"/>
            </w:tcMar>
            <w:vAlign w:val="bottom"/>
            <w:hideMark/>
          </w:tcPr>
          <w:p w:rsidR="00AF13DE" w:rsidRPr="00AF13DE" w:rsidRDefault="00AF13DE" w:rsidP="00AF13DE">
            <w:pPr>
              <w:rPr>
                <w:rFonts w:eastAsiaTheme="minorHAnsi"/>
                <w:b/>
              </w:rPr>
            </w:pPr>
            <w:r w:rsidRPr="00AF13DE">
              <w:rPr>
                <w:b/>
              </w:rPr>
              <w:t>Gemotoriseerd</w:t>
            </w:r>
          </w:p>
        </w:tc>
        <w:tc>
          <w:tcPr>
            <w:tcW w:w="16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rPr>
                <w:rFonts w:eastAsiaTheme="minorHAnsi"/>
              </w:rPr>
            </w:pPr>
            <w:r>
              <w:t>Korte lus</w:t>
            </w:r>
          </w:p>
        </w:tc>
        <w:tc>
          <w:tcPr>
            <w:tcW w:w="180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jc w:val="center"/>
              <w:rPr>
                <w:rFonts w:eastAsiaTheme="minorHAnsi"/>
              </w:rPr>
            </w:pPr>
            <w:r>
              <w:t>24:00</w:t>
            </w:r>
          </w:p>
        </w:tc>
        <w:tc>
          <w:tcPr>
            <w:tcW w:w="181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jc w:val="center"/>
              <w:rPr>
                <w:rFonts w:eastAsiaTheme="minorHAnsi"/>
              </w:rPr>
            </w:pPr>
            <w:r>
              <w:t>00:10</w:t>
            </w:r>
          </w:p>
        </w:tc>
      </w:tr>
      <w:tr w:rsidR="00AF13DE" w:rsidTr="00AF13DE">
        <w:trPr>
          <w:trHeight w:val="225"/>
        </w:trPr>
        <w:tc>
          <w:tcPr>
            <w:tcW w:w="1500" w:type="dxa"/>
            <w:tcBorders>
              <w:top w:val="nil"/>
              <w:left w:val="single" w:sz="8" w:space="0" w:color="auto"/>
              <w:bottom w:val="single" w:sz="8" w:space="0" w:color="auto"/>
              <w:right w:val="single" w:sz="8" w:space="0" w:color="auto"/>
            </w:tcBorders>
            <w:shd w:val="clear" w:color="auto" w:fill="BFBFBF" w:themeFill="background1" w:themeFillShade="BF"/>
            <w:noWrap/>
            <w:tcMar>
              <w:top w:w="0" w:type="dxa"/>
              <w:left w:w="70" w:type="dxa"/>
              <w:bottom w:w="0" w:type="dxa"/>
              <w:right w:w="70" w:type="dxa"/>
            </w:tcMar>
            <w:vAlign w:val="bottom"/>
            <w:hideMark/>
          </w:tcPr>
          <w:p w:rsidR="00AF13DE" w:rsidRPr="00AF13DE" w:rsidRDefault="00AF13DE" w:rsidP="00AF13DE">
            <w:pPr>
              <w:rPr>
                <w:rFonts w:eastAsiaTheme="minorHAnsi"/>
                <w:b/>
              </w:rPr>
            </w:pPr>
            <w:r w:rsidRPr="00AF13DE">
              <w:rPr>
                <w:b/>
              </w:rPr>
              <w:t> </w:t>
            </w:r>
          </w:p>
        </w:tc>
        <w:tc>
          <w:tcPr>
            <w:tcW w:w="16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rPr>
                <w:rFonts w:eastAsiaTheme="minorHAnsi"/>
              </w:rPr>
            </w:pPr>
            <w:r>
              <w:t>Lange lus</w:t>
            </w:r>
          </w:p>
        </w:tc>
        <w:tc>
          <w:tcPr>
            <w:tcW w:w="180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jc w:val="center"/>
              <w:rPr>
                <w:rFonts w:eastAsiaTheme="minorHAnsi"/>
              </w:rPr>
            </w:pPr>
            <w:r>
              <w:t>24:00</w:t>
            </w:r>
          </w:p>
        </w:tc>
        <w:tc>
          <w:tcPr>
            <w:tcW w:w="181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jc w:val="center"/>
              <w:rPr>
                <w:rFonts w:eastAsiaTheme="minorHAnsi"/>
              </w:rPr>
            </w:pPr>
            <w:r>
              <w:t>02:00</w:t>
            </w:r>
          </w:p>
        </w:tc>
      </w:tr>
      <w:tr w:rsidR="00AF13DE" w:rsidTr="00AF13DE">
        <w:trPr>
          <w:trHeight w:val="225"/>
        </w:trPr>
        <w:tc>
          <w:tcPr>
            <w:tcW w:w="1500" w:type="dxa"/>
            <w:tcBorders>
              <w:top w:val="nil"/>
              <w:left w:val="single" w:sz="8" w:space="0" w:color="auto"/>
              <w:bottom w:val="single" w:sz="8" w:space="0" w:color="auto"/>
              <w:right w:val="single" w:sz="8" w:space="0" w:color="auto"/>
            </w:tcBorders>
            <w:shd w:val="clear" w:color="auto" w:fill="BFBFBF" w:themeFill="background1" w:themeFillShade="BF"/>
            <w:noWrap/>
            <w:tcMar>
              <w:top w:w="0" w:type="dxa"/>
              <w:left w:w="70" w:type="dxa"/>
              <w:bottom w:w="0" w:type="dxa"/>
              <w:right w:w="70" w:type="dxa"/>
            </w:tcMar>
            <w:vAlign w:val="bottom"/>
            <w:hideMark/>
          </w:tcPr>
          <w:p w:rsidR="00AF13DE" w:rsidRPr="00AF13DE" w:rsidRDefault="00AF13DE" w:rsidP="00AF13DE">
            <w:pPr>
              <w:rPr>
                <w:rFonts w:eastAsiaTheme="minorHAnsi"/>
                <w:b/>
              </w:rPr>
            </w:pPr>
            <w:r w:rsidRPr="00AF13DE">
              <w:rPr>
                <w:b/>
              </w:rPr>
              <w:t> </w:t>
            </w:r>
          </w:p>
        </w:tc>
        <w:tc>
          <w:tcPr>
            <w:tcW w:w="16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rPr>
                <w:rFonts w:eastAsiaTheme="minorHAnsi"/>
              </w:rPr>
            </w:pPr>
            <w:proofErr w:type="spellStart"/>
            <w:r>
              <w:t>Filelus</w:t>
            </w:r>
            <w:proofErr w:type="spellEnd"/>
          </w:p>
        </w:tc>
        <w:tc>
          <w:tcPr>
            <w:tcW w:w="180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jc w:val="center"/>
              <w:rPr>
                <w:rFonts w:eastAsiaTheme="minorHAnsi"/>
              </w:rPr>
            </w:pPr>
            <w:r>
              <w:t>24:00</w:t>
            </w:r>
          </w:p>
        </w:tc>
        <w:tc>
          <w:tcPr>
            <w:tcW w:w="181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jc w:val="center"/>
              <w:rPr>
                <w:rFonts w:eastAsiaTheme="minorHAnsi"/>
              </w:rPr>
            </w:pPr>
            <w:r>
              <w:t>00:10</w:t>
            </w:r>
          </w:p>
        </w:tc>
      </w:tr>
      <w:tr w:rsidR="00AF13DE" w:rsidTr="00AF13DE">
        <w:trPr>
          <w:trHeight w:val="225"/>
        </w:trPr>
        <w:tc>
          <w:tcPr>
            <w:tcW w:w="1500" w:type="dxa"/>
            <w:tcBorders>
              <w:top w:val="nil"/>
              <w:left w:val="single" w:sz="8" w:space="0" w:color="auto"/>
              <w:bottom w:val="single" w:sz="8" w:space="0" w:color="auto"/>
              <w:right w:val="single" w:sz="8" w:space="0" w:color="auto"/>
            </w:tcBorders>
            <w:shd w:val="clear" w:color="auto" w:fill="BFBFBF" w:themeFill="background1" w:themeFillShade="BF"/>
            <w:noWrap/>
            <w:tcMar>
              <w:top w:w="0" w:type="dxa"/>
              <w:left w:w="70" w:type="dxa"/>
              <w:bottom w:w="0" w:type="dxa"/>
              <w:right w:w="70" w:type="dxa"/>
            </w:tcMar>
            <w:vAlign w:val="bottom"/>
            <w:hideMark/>
          </w:tcPr>
          <w:p w:rsidR="00AF13DE" w:rsidRPr="00AF13DE" w:rsidRDefault="00AF13DE" w:rsidP="00AF13DE">
            <w:pPr>
              <w:rPr>
                <w:rFonts w:eastAsiaTheme="minorHAnsi"/>
                <w:b/>
              </w:rPr>
            </w:pPr>
            <w:r w:rsidRPr="00AF13DE">
              <w:rPr>
                <w:b/>
              </w:rPr>
              <w:t>Bussen</w:t>
            </w:r>
          </w:p>
        </w:tc>
        <w:tc>
          <w:tcPr>
            <w:tcW w:w="16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rPr>
                <w:rFonts w:eastAsiaTheme="minorHAnsi"/>
              </w:rPr>
            </w:pPr>
            <w:r>
              <w:t>Alle lussen</w:t>
            </w:r>
          </w:p>
        </w:tc>
        <w:tc>
          <w:tcPr>
            <w:tcW w:w="180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jc w:val="center"/>
              <w:rPr>
                <w:rFonts w:eastAsiaTheme="minorHAnsi"/>
              </w:rPr>
            </w:pPr>
            <w:r>
              <w:t>00:00 (</w:t>
            </w:r>
            <w:proofErr w:type="spellStart"/>
            <w:r>
              <w:t>nvt</w:t>
            </w:r>
            <w:proofErr w:type="spellEnd"/>
            <w:r>
              <w:t>)</w:t>
            </w:r>
          </w:p>
        </w:tc>
        <w:tc>
          <w:tcPr>
            <w:tcW w:w="181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jc w:val="center"/>
              <w:rPr>
                <w:rFonts w:eastAsiaTheme="minorHAnsi"/>
              </w:rPr>
            </w:pPr>
            <w:r>
              <w:t>00:10</w:t>
            </w:r>
          </w:p>
        </w:tc>
      </w:tr>
      <w:tr w:rsidR="00AF13DE" w:rsidTr="00AF13DE">
        <w:trPr>
          <w:trHeight w:val="225"/>
        </w:trPr>
        <w:tc>
          <w:tcPr>
            <w:tcW w:w="1500" w:type="dxa"/>
            <w:tcBorders>
              <w:top w:val="nil"/>
              <w:left w:val="single" w:sz="8" w:space="0" w:color="auto"/>
              <w:bottom w:val="single" w:sz="8" w:space="0" w:color="auto"/>
              <w:right w:val="single" w:sz="8" w:space="0" w:color="auto"/>
            </w:tcBorders>
            <w:shd w:val="clear" w:color="auto" w:fill="BFBFBF" w:themeFill="background1" w:themeFillShade="BF"/>
            <w:noWrap/>
            <w:tcMar>
              <w:top w:w="0" w:type="dxa"/>
              <w:left w:w="70" w:type="dxa"/>
              <w:bottom w:w="0" w:type="dxa"/>
              <w:right w:w="70" w:type="dxa"/>
            </w:tcMar>
            <w:vAlign w:val="bottom"/>
            <w:hideMark/>
          </w:tcPr>
          <w:p w:rsidR="00AF13DE" w:rsidRPr="00AF13DE" w:rsidRDefault="00AF13DE" w:rsidP="00AF13DE">
            <w:pPr>
              <w:rPr>
                <w:rFonts w:eastAsiaTheme="minorHAnsi"/>
                <w:b/>
              </w:rPr>
            </w:pPr>
            <w:r w:rsidRPr="00AF13DE">
              <w:rPr>
                <w:b/>
              </w:rPr>
              <w:t>Fiets</w:t>
            </w:r>
          </w:p>
        </w:tc>
        <w:tc>
          <w:tcPr>
            <w:tcW w:w="16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rPr>
                <w:rFonts w:eastAsiaTheme="minorHAnsi"/>
              </w:rPr>
            </w:pPr>
            <w:r>
              <w:t>Alle lussen</w:t>
            </w:r>
          </w:p>
        </w:tc>
        <w:tc>
          <w:tcPr>
            <w:tcW w:w="180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jc w:val="center"/>
              <w:rPr>
                <w:rFonts w:eastAsiaTheme="minorHAnsi"/>
              </w:rPr>
            </w:pPr>
            <w:r>
              <w:t>48:00</w:t>
            </w:r>
          </w:p>
        </w:tc>
        <w:tc>
          <w:tcPr>
            <w:tcW w:w="181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jc w:val="center"/>
              <w:rPr>
                <w:rFonts w:eastAsiaTheme="minorHAnsi"/>
              </w:rPr>
            </w:pPr>
            <w:r>
              <w:t>00:10</w:t>
            </w:r>
          </w:p>
        </w:tc>
      </w:tr>
      <w:tr w:rsidR="00AF13DE" w:rsidTr="00AF13DE">
        <w:trPr>
          <w:trHeight w:val="225"/>
        </w:trPr>
        <w:tc>
          <w:tcPr>
            <w:tcW w:w="1500" w:type="dxa"/>
            <w:tcBorders>
              <w:top w:val="nil"/>
              <w:left w:val="single" w:sz="8" w:space="0" w:color="auto"/>
              <w:bottom w:val="single" w:sz="8" w:space="0" w:color="auto"/>
              <w:right w:val="single" w:sz="8" w:space="0" w:color="auto"/>
            </w:tcBorders>
            <w:shd w:val="clear" w:color="auto" w:fill="BFBFBF" w:themeFill="background1" w:themeFillShade="BF"/>
            <w:noWrap/>
            <w:tcMar>
              <w:top w:w="0" w:type="dxa"/>
              <w:left w:w="70" w:type="dxa"/>
              <w:bottom w:w="0" w:type="dxa"/>
              <w:right w:w="70" w:type="dxa"/>
            </w:tcMar>
            <w:vAlign w:val="bottom"/>
            <w:hideMark/>
          </w:tcPr>
          <w:p w:rsidR="00AF13DE" w:rsidRPr="00AF13DE" w:rsidRDefault="00AF13DE" w:rsidP="00AF13DE">
            <w:pPr>
              <w:rPr>
                <w:rFonts w:eastAsiaTheme="minorHAnsi"/>
                <w:b/>
              </w:rPr>
            </w:pPr>
            <w:r w:rsidRPr="00AF13DE">
              <w:rPr>
                <w:b/>
              </w:rPr>
              <w:t> </w:t>
            </w:r>
          </w:p>
        </w:tc>
        <w:tc>
          <w:tcPr>
            <w:tcW w:w="16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rPr>
                <w:rFonts w:eastAsiaTheme="minorHAnsi"/>
              </w:rPr>
            </w:pPr>
            <w:r>
              <w:t>Drukknop</w:t>
            </w:r>
          </w:p>
        </w:tc>
        <w:tc>
          <w:tcPr>
            <w:tcW w:w="180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jc w:val="center"/>
              <w:rPr>
                <w:rFonts w:eastAsiaTheme="minorHAnsi"/>
              </w:rPr>
            </w:pPr>
            <w:r>
              <w:t>72:00</w:t>
            </w:r>
          </w:p>
        </w:tc>
        <w:tc>
          <w:tcPr>
            <w:tcW w:w="181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jc w:val="center"/>
              <w:rPr>
                <w:rFonts w:eastAsiaTheme="minorHAnsi"/>
              </w:rPr>
            </w:pPr>
            <w:r>
              <w:t>00:05</w:t>
            </w:r>
          </w:p>
        </w:tc>
      </w:tr>
      <w:tr w:rsidR="00AF13DE" w:rsidTr="00AF13DE">
        <w:trPr>
          <w:trHeight w:val="225"/>
        </w:trPr>
        <w:tc>
          <w:tcPr>
            <w:tcW w:w="1500" w:type="dxa"/>
            <w:tcBorders>
              <w:top w:val="nil"/>
              <w:left w:val="single" w:sz="8" w:space="0" w:color="auto"/>
              <w:bottom w:val="single" w:sz="8" w:space="0" w:color="auto"/>
              <w:right w:val="single" w:sz="8" w:space="0" w:color="auto"/>
            </w:tcBorders>
            <w:shd w:val="clear" w:color="auto" w:fill="BFBFBF" w:themeFill="background1" w:themeFillShade="BF"/>
            <w:noWrap/>
            <w:tcMar>
              <w:top w:w="0" w:type="dxa"/>
              <w:left w:w="70" w:type="dxa"/>
              <w:bottom w:w="0" w:type="dxa"/>
              <w:right w:w="70" w:type="dxa"/>
            </w:tcMar>
            <w:vAlign w:val="bottom"/>
            <w:hideMark/>
          </w:tcPr>
          <w:p w:rsidR="00AF13DE" w:rsidRPr="00AF13DE" w:rsidRDefault="00AF13DE" w:rsidP="00AF13DE">
            <w:pPr>
              <w:rPr>
                <w:rFonts w:eastAsiaTheme="minorHAnsi"/>
                <w:b/>
              </w:rPr>
            </w:pPr>
            <w:r w:rsidRPr="00AF13DE">
              <w:rPr>
                <w:b/>
              </w:rPr>
              <w:t>Voetgangers</w:t>
            </w:r>
          </w:p>
        </w:tc>
        <w:tc>
          <w:tcPr>
            <w:tcW w:w="16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rPr>
                <w:rFonts w:eastAsiaTheme="minorHAnsi"/>
              </w:rPr>
            </w:pPr>
            <w:r>
              <w:t>Buitendrukknop</w:t>
            </w:r>
          </w:p>
        </w:tc>
        <w:tc>
          <w:tcPr>
            <w:tcW w:w="180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jc w:val="center"/>
              <w:rPr>
                <w:rFonts w:eastAsiaTheme="minorHAnsi"/>
              </w:rPr>
            </w:pPr>
            <w:r>
              <w:t>72:00</w:t>
            </w:r>
          </w:p>
        </w:tc>
        <w:tc>
          <w:tcPr>
            <w:tcW w:w="181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jc w:val="center"/>
              <w:rPr>
                <w:rFonts w:eastAsiaTheme="minorHAnsi"/>
              </w:rPr>
            </w:pPr>
            <w:r>
              <w:t>00:05</w:t>
            </w:r>
          </w:p>
        </w:tc>
      </w:tr>
      <w:tr w:rsidR="00AF13DE" w:rsidTr="00AF13DE">
        <w:trPr>
          <w:trHeight w:val="225"/>
        </w:trPr>
        <w:tc>
          <w:tcPr>
            <w:tcW w:w="1500" w:type="dxa"/>
            <w:tcBorders>
              <w:top w:val="nil"/>
              <w:left w:val="single" w:sz="8" w:space="0" w:color="auto"/>
              <w:bottom w:val="single" w:sz="8" w:space="0" w:color="auto"/>
              <w:right w:val="single" w:sz="8" w:space="0" w:color="auto"/>
            </w:tcBorders>
            <w:shd w:val="clear" w:color="auto" w:fill="BFBFBF" w:themeFill="background1" w:themeFillShade="BF"/>
            <w:noWrap/>
            <w:tcMar>
              <w:top w:w="0" w:type="dxa"/>
              <w:left w:w="70" w:type="dxa"/>
              <w:bottom w:w="0" w:type="dxa"/>
              <w:right w:w="70" w:type="dxa"/>
            </w:tcMar>
            <w:vAlign w:val="bottom"/>
            <w:hideMark/>
          </w:tcPr>
          <w:p w:rsidR="00AF13DE" w:rsidRDefault="00AF13DE" w:rsidP="00AF13DE">
            <w:pPr>
              <w:rPr>
                <w:rFonts w:eastAsiaTheme="minorHAnsi"/>
              </w:rPr>
            </w:pPr>
            <w:r>
              <w:t> </w:t>
            </w:r>
          </w:p>
        </w:tc>
        <w:tc>
          <w:tcPr>
            <w:tcW w:w="16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rPr>
                <w:rFonts w:eastAsiaTheme="minorHAnsi"/>
              </w:rPr>
            </w:pPr>
            <w:proofErr w:type="spellStart"/>
            <w:r>
              <w:t>Binnendrukknop</w:t>
            </w:r>
            <w:proofErr w:type="spellEnd"/>
          </w:p>
        </w:tc>
        <w:tc>
          <w:tcPr>
            <w:tcW w:w="180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jc w:val="center"/>
              <w:rPr>
                <w:rFonts w:eastAsiaTheme="minorHAnsi"/>
              </w:rPr>
            </w:pPr>
            <w:r>
              <w:t>00:00 (</w:t>
            </w:r>
            <w:proofErr w:type="spellStart"/>
            <w:r>
              <w:t>nvt</w:t>
            </w:r>
            <w:proofErr w:type="spellEnd"/>
            <w:r>
              <w:t>)</w:t>
            </w:r>
          </w:p>
        </w:tc>
        <w:tc>
          <w:tcPr>
            <w:tcW w:w="181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AF13DE" w:rsidRDefault="00AF13DE" w:rsidP="00AF13DE">
            <w:pPr>
              <w:jc w:val="center"/>
              <w:rPr>
                <w:rFonts w:eastAsiaTheme="minorHAnsi"/>
              </w:rPr>
            </w:pPr>
            <w:r>
              <w:t>00:05</w:t>
            </w:r>
          </w:p>
        </w:tc>
      </w:tr>
    </w:tbl>
    <w:p w:rsidR="00AF13DE" w:rsidRPr="00AF13DE" w:rsidRDefault="00AF13DE" w:rsidP="00AF13DE">
      <w:pPr>
        <w:pStyle w:val="Broodjestekst"/>
        <w:ind w:left="360"/>
        <w:rPr>
          <w:i/>
        </w:rPr>
      </w:pPr>
      <w:r w:rsidRPr="00AF13DE">
        <w:rPr>
          <w:i/>
        </w:rPr>
        <w:t xml:space="preserve">Tabel 4.1 : Default instellingen onder- en </w:t>
      </w:r>
      <w:proofErr w:type="spellStart"/>
      <w:r w:rsidRPr="00AF13DE">
        <w:rPr>
          <w:i/>
        </w:rPr>
        <w:t>bovengdrag</w:t>
      </w:r>
      <w:proofErr w:type="spellEnd"/>
      <w:r w:rsidRPr="00AF13DE">
        <w:rPr>
          <w:i/>
        </w:rPr>
        <w:t xml:space="preserve"> lussen en drukknoppen.</w:t>
      </w:r>
    </w:p>
    <w:p w:rsidR="00AF13DE" w:rsidRPr="00242D65" w:rsidRDefault="00AF13DE" w:rsidP="00AF13DE">
      <w:pPr>
        <w:pStyle w:val="Broodjestekst"/>
        <w:ind w:left="360"/>
      </w:pPr>
    </w:p>
    <w:p w:rsidR="00720766" w:rsidRPr="00242D65" w:rsidRDefault="00720766" w:rsidP="00720766">
      <w:pPr>
        <w:pStyle w:val="Broodjestekst"/>
        <w:numPr>
          <w:ilvl w:val="0"/>
          <w:numId w:val="16"/>
        </w:numPr>
      </w:pPr>
      <w:r w:rsidRPr="00242D65">
        <w:t xml:space="preserve">Voor incidenteel gebruikte detectie, zoals drukknoppen op middenbermen, moet worden uitgegaan van een </w:t>
      </w:r>
      <w:proofErr w:type="spellStart"/>
      <w:r w:rsidRPr="00242D65">
        <w:t>ondergedragtijd</w:t>
      </w:r>
      <w:proofErr w:type="spellEnd"/>
      <w:r w:rsidRPr="00242D65">
        <w:t xml:space="preserve"> van 0 seconden.</w:t>
      </w:r>
    </w:p>
    <w:p w:rsidR="00720766" w:rsidRPr="00242D65" w:rsidRDefault="00720766" w:rsidP="00720766">
      <w:pPr>
        <w:pStyle w:val="Broodjestekst"/>
        <w:numPr>
          <w:ilvl w:val="0"/>
          <w:numId w:val="16"/>
        </w:numPr>
      </w:pPr>
      <w:r w:rsidRPr="00242D65">
        <w:t>Een defecte detector mag niet binnenkomen in de applicatie als bezet.</w:t>
      </w:r>
    </w:p>
    <w:p w:rsidR="00720766" w:rsidRPr="00242D65" w:rsidRDefault="00720766" w:rsidP="00720766">
      <w:pPr>
        <w:pStyle w:val="Broodjestekst"/>
        <w:numPr>
          <w:ilvl w:val="0"/>
          <w:numId w:val="16"/>
        </w:numPr>
      </w:pPr>
      <w:r w:rsidRPr="00242D65">
        <w:t xml:space="preserve">Bij een defecte </w:t>
      </w:r>
      <w:proofErr w:type="spellStart"/>
      <w:r w:rsidRPr="00242D65">
        <w:t>koplus</w:t>
      </w:r>
      <w:proofErr w:type="spellEnd"/>
      <w:r w:rsidRPr="00242D65">
        <w:t xml:space="preserve"> van een autorichting krijgt de signaalgroep een (schakelbaar) vaste aanvraag na een instelbare roodtijd met een vervangende </w:t>
      </w:r>
      <w:proofErr w:type="spellStart"/>
      <w:r w:rsidRPr="00242D65">
        <w:t>vastgroentijd</w:t>
      </w:r>
      <w:proofErr w:type="spellEnd"/>
      <w:r w:rsidRPr="00242D65">
        <w:t xml:space="preserve"> (default 8 seconden).</w:t>
      </w:r>
    </w:p>
    <w:p w:rsidR="00720766" w:rsidRPr="00242D65" w:rsidRDefault="00720766" w:rsidP="00720766">
      <w:pPr>
        <w:pStyle w:val="Broodjestekst"/>
        <w:numPr>
          <w:ilvl w:val="0"/>
          <w:numId w:val="16"/>
        </w:numPr>
      </w:pPr>
      <w:r w:rsidRPr="00242D65">
        <w:lastRenderedPageBreak/>
        <w:t>Bij lussenparen met richtingsgevoelige aanvra</w:t>
      </w:r>
      <w:r w:rsidRPr="00242D65">
        <w:softHyphen/>
        <w:t>gen of hiaatmeting, dan moeten beide lussen defect te zijn voor er maatregelen worden genomen. Bij slechts een enkele defecte lus neemt de andere lus de functies (schakelbaar) over.</w:t>
      </w:r>
    </w:p>
    <w:p w:rsidR="00720766" w:rsidRPr="00242D65" w:rsidRDefault="00720766" w:rsidP="00720766">
      <w:pPr>
        <w:pStyle w:val="Broodjestekst"/>
        <w:numPr>
          <w:ilvl w:val="0"/>
          <w:numId w:val="16"/>
        </w:numPr>
      </w:pPr>
      <w:r w:rsidRPr="00242D65">
        <w:t>De vaste aanvraag en de roodtijd waarna de vaste aanvraag wordt gegeven is per signaalgroep instel</w:t>
      </w:r>
      <w:r w:rsidRPr="00242D65">
        <w:softHyphen/>
        <w:t>baar.</w:t>
      </w:r>
    </w:p>
    <w:p w:rsidR="00720766" w:rsidRPr="00242D65" w:rsidRDefault="00720766" w:rsidP="00720766">
      <w:pPr>
        <w:pStyle w:val="Broodjestekst"/>
        <w:numPr>
          <w:ilvl w:val="0"/>
          <w:numId w:val="16"/>
        </w:numPr>
      </w:pPr>
      <w:r w:rsidRPr="00242D65">
        <w:t>Fietsrichtingen krijgen een schakelbare vaste aan</w:t>
      </w:r>
      <w:r w:rsidRPr="00242D65">
        <w:softHyphen/>
        <w:t xml:space="preserve">vraag als de </w:t>
      </w:r>
      <w:proofErr w:type="spellStart"/>
      <w:r w:rsidRPr="00242D65">
        <w:t>koplus</w:t>
      </w:r>
      <w:proofErr w:type="spellEnd"/>
      <w:r w:rsidRPr="00242D65">
        <w:t>(sen) en de drukknop storen.</w:t>
      </w:r>
    </w:p>
    <w:p w:rsidR="00720766" w:rsidRDefault="00720766" w:rsidP="00720766">
      <w:pPr>
        <w:pStyle w:val="Broodjestekst"/>
        <w:numPr>
          <w:ilvl w:val="0"/>
          <w:numId w:val="16"/>
        </w:numPr>
      </w:pPr>
      <w:r w:rsidRPr="00242D65">
        <w:t>Instellen bij hoeveel defecte lussen vanaf de stopstreep gezien een vaste aanvraag moet worden gegeven (afhankelijk van de rijstrookconfiguratie / lengtes).</w:t>
      </w:r>
    </w:p>
    <w:p w:rsidR="00720766" w:rsidRDefault="00720766" w:rsidP="00720766">
      <w:pPr>
        <w:pStyle w:val="Broodjestekst"/>
        <w:ind w:left="720"/>
      </w:pPr>
    </w:p>
    <w:p w:rsidR="00C766B5" w:rsidRDefault="00720766" w:rsidP="00C766B5">
      <w:pPr>
        <w:pStyle w:val="Huisstijl-Kop3"/>
      </w:pPr>
      <w:bookmarkStart w:id="21" w:name="_Toc13487963"/>
      <w:r>
        <w:t>Verlengdetectie standaard detectieveld (per rijstrook)</w:t>
      </w:r>
      <w:bookmarkEnd w:id="21"/>
    </w:p>
    <w:p w:rsidR="00720766" w:rsidRPr="00242D65" w:rsidRDefault="00720766" w:rsidP="00720766">
      <w:pPr>
        <w:pStyle w:val="Broodjestekst"/>
        <w:numPr>
          <w:ilvl w:val="0"/>
          <w:numId w:val="17"/>
        </w:numPr>
      </w:pPr>
      <w:r w:rsidRPr="00242D65">
        <w:t xml:space="preserve">Bij storing van de lange lus en geen storing van de </w:t>
      </w:r>
      <w:proofErr w:type="spellStart"/>
      <w:r w:rsidRPr="00242D65">
        <w:t>koplus</w:t>
      </w:r>
      <w:proofErr w:type="spellEnd"/>
      <w:r w:rsidRPr="00242D65">
        <w:t>, worden alle verlengfuncties overgeno</w:t>
      </w:r>
      <w:r w:rsidRPr="00242D65">
        <w:softHyphen/>
        <w:t xml:space="preserve">men door de </w:t>
      </w:r>
      <w:proofErr w:type="spellStart"/>
      <w:r w:rsidRPr="00242D65">
        <w:t>koplus</w:t>
      </w:r>
      <w:proofErr w:type="spellEnd"/>
      <w:r w:rsidRPr="00242D65">
        <w:t xml:space="preserve">, waarbij de hiaattijd van de </w:t>
      </w:r>
      <w:proofErr w:type="spellStart"/>
      <w:r w:rsidRPr="00242D65">
        <w:t>koplus</w:t>
      </w:r>
      <w:proofErr w:type="spellEnd"/>
      <w:r w:rsidRPr="00242D65">
        <w:t xml:space="preserve"> een instelbare waarde krijgt (per lus in</w:t>
      </w:r>
      <w:r w:rsidRPr="00242D65">
        <w:softHyphen/>
        <w:t>stel</w:t>
      </w:r>
      <w:r w:rsidRPr="00242D65">
        <w:softHyphen/>
        <w:t>baar en default 3 seconden).</w:t>
      </w:r>
    </w:p>
    <w:p w:rsidR="00720766" w:rsidRPr="00242D65" w:rsidRDefault="00720766" w:rsidP="00720766">
      <w:pPr>
        <w:pStyle w:val="Broodjestekst"/>
        <w:numPr>
          <w:ilvl w:val="0"/>
          <w:numId w:val="17"/>
        </w:numPr>
      </w:pPr>
      <w:r w:rsidRPr="00242D65">
        <w:t xml:space="preserve">In situaties met één </w:t>
      </w:r>
      <w:proofErr w:type="spellStart"/>
      <w:r w:rsidRPr="00242D65">
        <w:t>verweglus</w:t>
      </w:r>
      <w:proofErr w:type="spellEnd"/>
      <w:r w:rsidRPr="00242D65">
        <w:t xml:space="preserve"> dienen bij storing van de </w:t>
      </w:r>
      <w:proofErr w:type="spellStart"/>
      <w:r w:rsidRPr="00242D65">
        <w:t>verweglus</w:t>
      </w:r>
      <w:proofErr w:type="spellEnd"/>
      <w:r w:rsidRPr="00242D65">
        <w:t xml:space="preserve"> en geen storing van de lange lus, alle verlengfuncties overgeno</w:t>
      </w:r>
      <w:r w:rsidRPr="00242D65">
        <w:softHyphen/>
        <w:t>men te worden door de lange lus waarbij de hiaattijd van de lange lus een instel</w:t>
      </w:r>
      <w:r w:rsidRPr="00242D65">
        <w:softHyphen/>
        <w:t>bare waarde krijgt (per lus instelbaar, default 1,5 seconden).</w:t>
      </w:r>
    </w:p>
    <w:p w:rsidR="00720766" w:rsidRPr="00242D65" w:rsidRDefault="00720766" w:rsidP="00720766">
      <w:pPr>
        <w:pStyle w:val="Broodjestekst"/>
        <w:numPr>
          <w:ilvl w:val="0"/>
          <w:numId w:val="17"/>
        </w:numPr>
      </w:pPr>
      <w:r w:rsidRPr="00242D65">
        <w:t xml:space="preserve">In situaties met twee </w:t>
      </w:r>
      <w:proofErr w:type="spellStart"/>
      <w:r w:rsidRPr="00242D65">
        <w:t>verweglussen</w:t>
      </w:r>
      <w:proofErr w:type="spellEnd"/>
      <w:r w:rsidRPr="00242D65">
        <w:t xml:space="preserve"> dient bij storing van de </w:t>
      </w:r>
      <w:proofErr w:type="spellStart"/>
      <w:r w:rsidRPr="00242D65">
        <w:t>verweglus</w:t>
      </w:r>
      <w:proofErr w:type="spellEnd"/>
      <w:r w:rsidRPr="00242D65">
        <w:t xml:space="preserve"> bij de lange lus de hiaattijd van de verste </w:t>
      </w:r>
      <w:proofErr w:type="spellStart"/>
      <w:r w:rsidRPr="00242D65">
        <w:t>verweglus</w:t>
      </w:r>
      <w:proofErr w:type="spellEnd"/>
      <w:r w:rsidRPr="00242D65">
        <w:t xml:space="preserve"> te worden verhoogd.</w:t>
      </w:r>
    </w:p>
    <w:p w:rsidR="00720766" w:rsidRDefault="00720766" w:rsidP="00720766">
      <w:pPr>
        <w:pStyle w:val="Broodjestekst"/>
        <w:numPr>
          <w:ilvl w:val="0"/>
          <w:numId w:val="17"/>
        </w:numPr>
      </w:pPr>
      <w:r w:rsidRPr="00242D65">
        <w:t xml:space="preserve">Vast verlengen o.b.v. een instelbaar percentage van de actuele MG-tijd of de tijd tussen start en eindegroenmoment bij </w:t>
      </w:r>
      <w:proofErr w:type="spellStart"/>
      <w:r w:rsidRPr="00242D65">
        <w:t>halfstar</w:t>
      </w:r>
      <w:proofErr w:type="spellEnd"/>
      <w:r w:rsidRPr="00242D65">
        <w:t>.</w:t>
      </w:r>
    </w:p>
    <w:p w:rsidR="00720766" w:rsidRPr="00242D65" w:rsidRDefault="00720766" w:rsidP="00720766">
      <w:pPr>
        <w:pStyle w:val="Broodjestekst"/>
        <w:ind w:left="720"/>
      </w:pPr>
    </w:p>
    <w:p w:rsidR="00720766" w:rsidRDefault="00720766" w:rsidP="00720766">
      <w:pPr>
        <w:pStyle w:val="Huisstijl-Kop3"/>
      </w:pPr>
      <w:bookmarkStart w:id="22" w:name="_Toc13487964"/>
      <w:r>
        <w:t>Verlengdetectie IVER-2018 detectieveld (per rijstrook)</w:t>
      </w:r>
      <w:bookmarkEnd w:id="22"/>
    </w:p>
    <w:p w:rsidR="00720766" w:rsidRPr="00242D65" w:rsidRDefault="00720766" w:rsidP="00720766">
      <w:pPr>
        <w:pStyle w:val="Broodjestekst"/>
        <w:numPr>
          <w:ilvl w:val="0"/>
          <w:numId w:val="19"/>
        </w:numPr>
      </w:pPr>
      <w:r w:rsidRPr="00242D65">
        <w:t>Als de stroomopwaarts gelegen lus defect is, wordt het geldigheidsgebied gebruikt van de eerste functionerende stroomopwaarts gelegen lus</w:t>
      </w:r>
    </w:p>
    <w:p w:rsidR="00720766" w:rsidRDefault="00720766" w:rsidP="00720766">
      <w:pPr>
        <w:pStyle w:val="Broodjestekst"/>
        <w:numPr>
          <w:ilvl w:val="0"/>
          <w:numId w:val="19"/>
        </w:numPr>
      </w:pPr>
      <w:r w:rsidRPr="00242D65">
        <w:t xml:space="preserve">Als de </w:t>
      </w:r>
      <w:proofErr w:type="spellStart"/>
      <w:r w:rsidRPr="00242D65">
        <w:t>stroomopwaartse</w:t>
      </w:r>
      <w:proofErr w:type="spellEnd"/>
      <w:r w:rsidRPr="00242D65">
        <w:t xml:space="preserve"> lus defect is, wordt een vervangende hiaattijd (laag) gebruikt (garanderen afrijdproces). De default instellingen zijn opgenomen in tabel 4.1.</w:t>
      </w:r>
    </w:p>
    <w:p w:rsidR="00720766" w:rsidRDefault="00720766" w:rsidP="00720766">
      <w:pPr>
        <w:pStyle w:val="Broodjestekst"/>
        <w:ind w:left="720"/>
      </w:pPr>
    </w:p>
    <w:tbl>
      <w:tblPr>
        <w:tblStyle w:val="doTabel"/>
        <w:tblW w:w="6548" w:type="dxa"/>
        <w:tblLayout w:type="fixed"/>
        <w:tblLook w:val="04A0" w:firstRow="1" w:lastRow="0" w:firstColumn="1" w:lastColumn="0" w:noHBand="0" w:noVBand="1"/>
      </w:tblPr>
      <w:tblGrid>
        <w:gridCol w:w="890"/>
        <w:gridCol w:w="981"/>
        <w:gridCol w:w="1160"/>
        <w:gridCol w:w="1108"/>
        <w:gridCol w:w="1134"/>
        <w:gridCol w:w="1275"/>
      </w:tblGrid>
      <w:tr w:rsidR="00720766" w:rsidRPr="00242D65" w:rsidTr="007207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0" w:type="dxa"/>
          </w:tcPr>
          <w:p w:rsidR="00720766" w:rsidRPr="00242D65" w:rsidRDefault="00720766" w:rsidP="00720766">
            <w:pPr>
              <w:rPr>
                <w:sz w:val="16"/>
                <w:lang w:val="nl-NL"/>
              </w:rPr>
            </w:pPr>
            <w:proofErr w:type="spellStart"/>
            <w:r w:rsidRPr="00242D65">
              <w:rPr>
                <w:sz w:val="16"/>
                <w:lang w:val="nl-NL"/>
              </w:rPr>
              <w:t>Lusnr</w:t>
            </w:r>
            <w:proofErr w:type="spellEnd"/>
            <w:r w:rsidRPr="00242D65">
              <w:rPr>
                <w:sz w:val="16"/>
                <w:lang w:val="nl-NL"/>
              </w:rPr>
              <w:t>.</w:t>
            </w:r>
          </w:p>
        </w:tc>
        <w:tc>
          <w:tcPr>
            <w:tcW w:w="981" w:type="dxa"/>
          </w:tcPr>
          <w:p w:rsidR="00720766" w:rsidRPr="00242D65" w:rsidRDefault="00720766" w:rsidP="00720766">
            <w:pPr>
              <w:cnfStyle w:val="100000000000" w:firstRow="1" w:lastRow="0" w:firstColumn="0" w:lastColumn="0" w:oddVBand="0" w:evenVBand="0" w:oddHBand="0" w:evenHBand="0" w:firstRowFirstColumn="0" w:firstRowLastColumn="0" w:lastRowFirstColumn="0" w:lastRowLastColumn="0"/>
              <w:rPr>
                <w:sz w:val="16"/>
                <w:lang w:val="nl-NL"/>
              </w:rPr>
            </w:pPr>
            <w:r w:rsidRPr="00242D65">
              <w:rPr>
                <w:sz w:val="16"/>
                <w:lang w:val="nl-NL"/>
              </w:rPr>
              <w:t>40 km/h</w:t>
            </w:r>
          </w:p>
        </w:tc>
        <w:tc>
          <w:tcPr>
            <w:tcW w:w="1160" w:type="dxa"/>
          </w:tcPr>
          <w:p w:rsidR="00720766" w:rsidRPr="00242D65" w:rsidRDefault="00720766" w:rsidP="00720766">
            <w:pPr>
              <w:cnfStyle w:val="100000000000" w:firstRow="1" w:lastRow="0" w:firstColumn="0" w:lastColumn="0" w:oddVBand="0" w:evenVBand="0" w:oddHBand="0" w:evenHBand="0" w:firstRowFirstColumn="0" w:firstRowLastColumn="0" w:lastRowFirstColumn="0" w:lastRowLastColumn="0"/>
              <w:rPr>
                <w:sz w:val="16"/>
                <w:lang w:val="nl-NL"/>
              </w:rPr>
            </w:pPr>
            <w:r w:rsidRPr="00242D65">
              <w:rPr>
                <w:sz w:val="16"/>
                <w:lang w:val="nl-NL"/>
              </w:rPr>
              <w:t>50 km/h</w:t>
            </w:r>
          </w:p>
        </w:tc>
        <w:tc>
          <w:tcPr>
            <w:tcW w:w="1108" w:type="dxa"/>
          </w:tcPr>
          <w:p w:rsidR="00720766" w:rsidRPr="00242D65" w:rsidRDefault="00720766" w:rsidP="00720766">
            <w:pPr>
              <w:cnfStyle w:val="100000000000" w:firstRow="1" w:lastRow="0" w:firstColumn="0" w:lastColumn="0" w:oddVBand="0" w:evenVBand="0" w:oddHBand="0" w:evenHBand="0" w:firstRowFirstColumn="0" w:firstRowLastColumn="0" w:lastRowFirstColumn="0" w:lastRowLastColumn="0"/>
              <w:rPr>
                <w:sz w:val="16"/>
                <w:lang w:val="nl-NL"/>
              </w:rPr>
            </w:pPr>
            <w:r w:rsidRPr="00242D65">
              <w:rPr>
                <w:sz w:val="16"/>
                <w:lang w:val="nl-NL"/>
              </w:rPr>
              <w:t>60 km/h</w:t>
            </w:r>
          </w:p>
        </w:tc>
        <w:tc>
          <w:tcPr>
            <w:tcW w:w="1134" w:type="dxa"/>
          </w:tcPr>
          <w:p w:rsidR="00720766" w:rsidRPr="00242D65" w:rsidRDefault="00720766" w:rsidP="00720766">
            <w:pPr>
              <w:cnfStyle w:val="100000000000" w:firstRow="1" w:lastRow="0" w:firstColumn="0" w:lastColumn="0" w:oddVBand="0" w:evenVBand="0" w:oddHBand="0" w:evenHBand="0" w:firstRowFirstColumn="0" w:firstRowLastColumn="0" w:lastRowFirstColumn="0" w:lastRowLastColumn="0"/>
              <w:rPr>
                <w:sz w:val="16"/>
                <w:lang w:val="nl-NL"/>
              </w:rPr>
            </w:pPr>
            <w:r w:rsidRPr="00242D65">
              <w:rPr>
                <w:sz w:val="16"/>
                <w:lang w:val="nl-NL"/>
              </w:rPr>
              <w:t>70 km/h</w:t>
            </w:r>
          </w:p>
        </w:tc>
        <w:tc>
          <w:tcPr>
            <w:tcW w:w="1275" w:type="dxa"/>
          </w:tcPr>
          <w:p w:rsidR="00720766" w:rsidRPr="00242D65" w:rsidRDefault="00720766" w:rsidP="00720766">
            <w:pPr>
              <w:cnfStyle w:val="100000000000" w:firstRow="1" w:lastRow="0" w:firstColumn="0" w:lastColumn="0" w:oddVBand="0" w:evenVBand="0" w:oddHBand="0" w:evenHBand="0" w:firstRowFirstColumn="0" w:firstRowLastColumn="0" w:lastRowFirstColumn="0" w:lastRowLastColumn="0"/>
              <w:rPr>
                <w:sz w:val="16"/>
                <w:lang w:val="nl-NL"/>
              </w:rPr>
            </w:pPr>
            <w:r w:rsidRPr="00242D65">
              <w:rPr>
                <w:sz w:val="16"/>
                <w:lang w:val="nl-NL"/>
              </w:rPr>
              <w:t>80 km/h</w:t>
            </w:r>
          </w:p>
        </w:tc>
      </w:tr>
      <w:tr w:rsidR="00720766" w:rsidRPr="00242D65" w:rsidTr="00720766">
        <w:tc>
          <w:tcPr>
            <w:cnfStyle w:val="001000000000" w:firstRow="0" w:lastRow="0" w:firstColumn="1" w:lastColumn="0" w:oddVBand="0" w:evenVBand="0" w:oddHBand="0" w:evenHBand="0" w:firstRowFirstColumn="0" w:firstRowLastColumn="0" w:lastRowFirstColumn="0" w:lastRowLastColumn="0"/>
            <w:tcW w:w="890" w:type="dxa"/>
          </w:tcPr>
          <w:p w:rsidR="00720766" w:rsidRPr="00242D65" w:rsidRDefault="00720766" w:rsidP="00720766">
            <w:pPr>
              <w:rPr>
                <w:sz w:val="16"/>
                <w:lang w:val="nl-NL"/>
              </w:rPr>
            </w:pPr>
            <w:r w:rsidRPr="00242D65">
              <w:rPr>
                <w:sz w:val="16"/>
                <w:lang w:val="nl-NL"/>
              </w:rPr>
              <w:t>D1</w:t>
            </w:r>
          </w:p>
        </w:tc>
        <w:tc>
          <w:tcPr>
            <w:tcW w:w="981"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3,0</w:t>
            </w:r>
          </w:p>
        </w:tc>
        <w:tc>
          <w:tcPr>
            <w:tcW w:w="1160"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3,0</w:t>
            </w:r>
          </w:p>
        </w:tc>
        <w:tc>
          <w:tcPr>
            <w:tcW w:w="1108"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3,0</w:t>
            </w:r>
          </w:p>
        </w:tc>
        <w:tc>
          <w:tcPr>
            <w:tcW w:w="1134"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3,0</w:t>
            </w:r>
          </w:p>
        </w:tc>
        <w:tc>
          <w:tcPr>
            <w:tcW w:w="1275"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3,0</w:t>
            </w:r>
          </w:p>
        </w:tc>
      </w:tr>
      <w:tr w:rsidR="00720766" w:rsidRPr="00242D65" w:rsidTr="007207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0" w:type="dxa"/>
          </w:tcPr>
          <w:p w:rsidR="00720766" w:rsidRPr="00242D65" w:rsidRDefault="00720766" w:rsidP="00720766">
            <w:pPr>
              <w:rPr>
                <w:sz w:val="16"/>
                <w:lang w:val="nl-NL"/>
              </w:rPr>
            </w:pPr>
            <w:r w:rsidRPr="00242D65">
              <w:rPr>
                <w:sz w:val="16"/>
                <w:lang w:val="nl-NL"/>
              </w:rPr>
              <w:t>D2</w:t>
            </w:r>
          </w:p>
        </w:tc>
        <w:tc>
          <w:tcPr>
            <w:tcW w:w="981" w:type="dxa"/>
          </w:tcPr>
          <w:p w:rsidR="00720766" w:rsidRPr="00242D65" w:rsidRDefault="00720766" w:rsidP="00720766">
            <w:pPr>
              <w:cnfStyle w:val="000000010000" w:firstRow="0" w:lastRow="0" w:firstColumn="0" w:lastColumn="0" w:oddVBand="0" w:evenVBand="0" w:oddHBand="0" w:evenHBand="1" w:firstRowFirstColumn="0" w:firstRowLastColumn="0" w:lastRowFirstColumn="0" w:lastRowLastColumn="0"/>
              <w:rPr>
                <w:sz w:val="16"/>
                <w:lang w:val="nl-NL"/>
              </w:rPr>
            </w:pPr>
            <w:r w:rsidRPr="00242D65">
              <w:rPr>
                <w:sz w:val="16"/>
                <w:lang w:val="nl-NL"/>
              </w:rPr>
              <w:t>1,5</w:t>
            </w:r>
          </w:p>
        </w:tc>
        <w:tc>
          <w:tcPr>
            <w:tcW w:w="1160" w:type="dxa"/>
          </w:tcPr>
          <w:p w:rsidR="00720766" w:rsidRPr="00242D65" w:rsidRDefault="00720766" w:rsidP="00720766">
            <w:pPr>
              <w:cnfStyle w:val="000000010000" w:firstRow="0" w:lastRow="0" w:firstColumn="0" w:lastColumn="0" w:oddVBand="0" w:evenVBand="0" w:oddHBand="0" w:evenHBand="1" w:firstRowFirstColumn="0" w:firstRowLastColumn="0" w:lastRowFirstColumn="0" w:lastRowLastColumn="0"/>
              <w:rPr>
                <w:sz w:val="16"/>
                <w:lang w:val="nl-NL"/>
              </w:rPr>
            </w:pPr>
            <w:r w:rsidRPr="00242D65">
              <w:rPr>
                <w:sz w:val="16"/>
                <w:lang w:val="nl-NL"/>
              </w:rPr>
              <w:t>2,0</w:t>
            </w:r>
          </w:p>
        </w:tc>
        <w:tc>
          <w:tcPr>
            <w:tcW w:w="1108" w:type="dxa"/>
          </w:tcPr>
          <w:p w:rsidR="00720766" w:rsidRPr="00242D65" w:rsidRDefault="00720766" w:rsidP="00720766">
            <w:pPr>
              <w:cnfStyle w:val="000000010000" w:firstRow="0" w:lastRow="0" w:firstColumn="0" w:lastColumn="0" w:oddVBand="0" w:evenVBand="0" w:oddHBand="0" w:evenHBand="1" w:firstRowFirstColumn="0" w:firstRowLastColumn="0" w:lastRowFirstColumn="0" w:lastRowLastColumn="0"/>
              <w:rPr>
                <w:sz w:val="16"/>
                <w:lang w:val="nl-NL"/>
              </w:rPr>
            </w:pPr>
            <w:r w:rsidRPr="00242D65">
              <w:rPr>
                <w:sz w:val="16"/>
                <w:lang w:val="nl-NL"/>
              </w:rPr>
              <w:t>2,0</w:t>
            </w:r>
          </w:p>
        </w:tc>
        <w:tc>
          <w:tcPr>
            <w:tcW w:w="1134" w:type="dxa"/>
          </w:tcPr>
          <w:p w:rsidR="00720766" w:rsidRPr="00242D65" w:rsidRDefault="00720766" w:rsidP="00720766">
            <w:pPr>
              <w:cnfStyle w:val="000000010000" w:firstRow="0" w:lastRow="0" w:firstColumn="0" w:lastColumn="0" w:oddVBand="0" w:evenVBand="0" w:oddHBand="0" w:evenHBand="1" w:firstRowFirstColumn="0" w:firstRowLastColumn="0" w:lastRowFirstColumn="0" w:lastRowLastColumn="0"/>
              <w:rPr>
                <w:sz w:val="16"/>
                <w:lang w:val="nl-NL"/>
              </w:rPr>
            </w:pPr>
            <w:r w:rsidRPr="00242D65">
              <w:rPr>
                <w:sz w:val="16"/>
                <w:lang w:val="nl-NL"/>
              </w:rPr>
              <w:t>2,0</w:t>
            </w:r>
          </w:p>
        </w:tc>
        <w:tc>
          <w:tcPr>
            <w:tcW w:w="1275" w:type="dxa"/>
          </w:tcPr>
          <w:p w:rsidR="00720766" w:rsidRPr="00242D65" w:rsidRDefault="00720766" w:rsidP="00720766">
            <w:pPr>
              <w:cnfStyle w:val="000000010000" w:firstRow="0" w:lastRow="0" w:firstColumn="0" w:lastColumn="0" w:oddVBand="0" w:evenVBand="0" w:oddHBand="0" w:evenHBand="1" w:firstRowFirstColumn="0" w:firstRowLastColumn="0" w:lastRowFirstColumn="0" w:lastRowLastColumn="0"/>
              <w:rPr>
                <w:sz w:val="16"/>
                <w:lang w:val="nl-NL"/>
              </w:rPr>
            </w:pPr>
            <w:r w:rsidRPr="00242D65">
              <w:rPr>
                <w:sz w:val="16"/>
                <w:lang w:val="nl-NL"/>
              </w:rPr>
              <w:t>2,5</w:t>
            </w:r>
          </w:p>
        </w:tc>
      </w:tr>
      <w:tr w:rsidR="00720766" w:rsidRPr="00242D65" w:rsidTr="00720766">
        <w:tc>
          <w:tcPr>
            <w:cnfStyle w:val="001000000000" w:firstRow="0" w:lastRow="0" w:firstColumn="1" w:lastColumn="0" w:oddVBand="0" w:evenVBand="0" w:oddHBand="0" w:evenHBand="0" w:firstRowFirstColumn="0" w:firstRowLastColumn="0" w:lastRowFirstColumn="0" w:lastRowLastColumn="0"/>
            <w:tcW w:w="890" w:type="dxa"/>
          </w:tcPr>
          <w:p w:rsidR="00720766" w:rsidRPr="00242D65" w:rsidRDefault="00720766" w:rsidP="00720766">
            <w:pPr>
              <w:rPr>
                <w:sz w:val="16"/>
                <w:lang w:val="nl-NL"/>
              </w:rPr>
            </w:pPr>
            <w:r w:rsidRPr="00242D65">
              <w:rPr>
                <w:sz w:val="16"/>
                <w:lang w:val="nl-NL"/>
              </w:rPr>
              <w:t>D3</w:t>
            </w:r>
          </w:p>
        </w:tc>
        <w:tc>
          <w:tcPr>
            <w:tcW w:w="981"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2,0</w:t>
            </w:r>
          </w:p>
        </w:tc>
        <w:tc>
          <w:tcPr>
            <w:tcW w:w="1160"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1,5</w:t>
            </w:r>
          </w:p>
        </w:tc>
        <w:tc>
          <w:tcPr>
            <w:tcW w:w="1108"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2,0</w:t>
            </w:r>
          </w:p>
        </w:tc>
        <w:tc>
          <w:tcPr>
            <w:tcW w:w="1134"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2,0</w:t>
            </w:r>
          </w:p>
        </w:tc>
        <w:tc>
          <w:tcPr>
            <w:tcW w:w="1275"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2,5</w:t>
            </w:r>
          </w:p>
        </w:tc>
      </w:tr>
      <w:tr w:rsidR="00720766" w:rsidRPr="00242D65" w:rsidTr="007207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0" w:type="dxa"/>
          </w:tcPr>
          <w:p w:rsidR="00720766" w:rsidRPr="00242D65" w:rsidRDefault="00720766" w:rsidP="00720766">
            <w:pPr>
              <w:rPr>
                <w:sz w:val="16"/>
                <w:lang w:val="nl-NL"/>
              </w:rPr>
            </w:pPr>
            <w:r w:rsidRPr="00242D65">
              <w:rPr>
                <w:sz w:val="16"/>
                <w:lang w:val="nl-NL"/>
              </w:rPr>
              <w:t>D4</w:t>
            </w:r>
          </w:p>
        </w:tc>
        <w:tc>
          <w:tcPr>
            <w:tcW w:w="981" w:type="dxa"/>
          </w:tcPr>
          <w:p w:rsidR="00720766" w:rsidRPr="00242D65" w:rsidRDefault="00720766" w:rsidP="00720766">
            <w:pPr>
              <w:cnfStyle w:val="000000010000" w:firstRow="0" w:lastRow="0" w:firstColumn="0" w:lastColumn="0" w:oddVBand="0" w:evenVBand="0" w:oddHBand="0" w:evenHBand="1" w:firstRowFirstColumn="0" w:firstRowLastColumn="0" w:lastRowFirstColumn="0" w:lastRowLastColumn="0"/>
              <w:rPr>
                <w:sz w:val="16"/>
                <w:lang w:val="nl-NL"/>
              </w:rPr>
            </w:pPr>
          </w:p>
        </w:tc>
        <w:tc>
          <w:tcPr>
            <w:tcW w:w="1160" w:type="dxa"/>
          </w:tcPr>
          <w:p w:rsidR="00720766" w:rsidRPr="00242D65" w:rsidRDefault="00720766" w:rsidP="00720766">
            <w:pPr>
              <w:cnfStyle w:val="000000010000" w:firstRow="0" w:lastRow="0" w:firstColumn="0" w:lastColumn="0" w:oddVBand="0" w:evenVBand="0" w:oddHBand="0" w:evenHBand="1" w:firstRowFirstColumn="0" w:firstRowLastColumn="0" w:lastRowFirstColumn="0" w:lastRowLastColumn="0"/>
              <w:rPr>
                <w:sz w:val="16"/>
                <w:lang w:val="nl-NL"/>
              </w:rPr>
            </w:pPr>
          </w:p>
        </w:tc>
        <w:tc>
          <w:tcPr>
            <w:tcW w:w="1108" w:type="dxa"/>
          </w:tcPr>
          <w:p w:rsidR="00720766" w:rsidRPr="00242D65" w:rsidRDefault="00720766" w:rsidP="00720766">
            <w:pPr>
              <w:cnfStyle w:val="000000010000" w:firstRow="0" w:lastRow="0" w:firstColumn="0" w:lastColumn="0" w:oddVBand="0" w:evenVBand="0" w:oddHBand="0" w:evenHBand="1" w:firstRowFirstColumn="0" w:firstRowLastColumn="0" w:lastRowFirstColumn="0" w:lastRowLastColumn="0"/>
              <w:rPr>
                <w:sz w:val="16"/>
                <w:lang w:val="nl-NL"/>
              </w:rPr>
            </w:pPr>
            <w:r w:rsidRPr="00242D65">
              <w:rPr>
                <w:sz w:val="16"/>
                <w:lang w:val="nl-NL"/>
              </w:rPr>
              <w:t>2,5</w:t>
            </w:r>
          </w:p>
        </w:tc>
        <w:tc>
          <w:tcPr>
            <w:tcW w:w="1134" w:type="dxa"/>
          </w:tcPr>
          <w:p w:rsidR="00720766" w:rsidRPr="00242D65" w:rsidRDefault="00720766" w:rsidP="00720766">
            <w:pPr>
              <w:cnfStyle w:val="000000010000" w:firstRow="0" w:lastRow="0" w:firstColumn="0" w:lastColumn="0" w:oddVBand="0" w:evenVBand="0" w:oddHBand="0" w:evenHBand="1" w:firstRowFirstColumn="0" w:firstRowLastColumn="0" w:lastRowFirstColumn="0" w:lastRowLastColumn="0"/>
              <w:rPr>
                <w:sz w:val="16"/>
                <w:lang w:val="nl-NL"/>
              </w:rPr>
            </w:pPr>
            <w:r w:rsidRPr="00242D65">
              <w:rPr>
                <w:sz w:val="16"/>
                <w:lang w:val="nl-NL"/>
              </w:rPr>
              <w:t>2,0</w:t>
            </w:r>
          </w:p>
        </w:tc>
        <w:tc>
          <w:tcPr>
            <w:tcW w:w="1275" w:type="dxa"/>
          </w:tcPr>
          <w:p w:rsidR="00720766" w:rsidRPr="00242D65" w:rsidRDefault="00720766" w:rsidP="00720766">
            <w:pPr>
              <w:cnfStyle w:val="000000010000" w:firstRow="0" w:lastRow="0" w:firstColumn="0" w:lastColumn="0" w:oddVBand="0" w:evenVBand="0" w:oddHBand="0" w:evenHBand="1" w:firstRowFirstColumn="0" w:firstRowLastColumn="0" w:lastRowFirstColumn="0" w:lastRowLastColumn="0"/>
              <w:rPr>
                <w:sz w:val="16"/>
                <w:lang w:val="nl-NL"/>
              </w:rPr>
            </w:pPr>
            <w:r w:rsidRPr="00242D65">
              <w:rPr>
                <w:sz w:val="16"/>
                <w:lang w:val="nl-NL"/>
              </w:rPr>
              <w:t>2,5</w:t>
            </w:r>
          </w:p>
        </w:tc>
      </w:tr>
      <w:tr w:rsidR="00720766" w:rsidRPr="00242D65" w:rsidTr="00720766">
        <w:tc>
          <w:tcPr>
            <w:cnfStyle w:val="001000000000" w:firstRow="0" w:lastRow="0" w:firstColumn="1" w:lastColumn="0" w:oddVBand="0" w:evenVBand="0" w:oddHBand="0" w:evenHBand="0" w:firstRowFirstColumn="0" w:firstRowLastColumn="0" w:lastRowFirstColumn="0" w:lastRowLastColumn="0"/>
            <w:tcW w:w="890" w:type="dxa"/>
          </w:tcPr>
          <w:p w:rsidR="00720766" w:rsidRPr="00242D65" w:rsidRDefault="00720766" w:rsidP="00720766">
            <w:pPr>
              <w:rPr>
                <w:sz w:val="16"/>
                <w:lang w:val="nl-NL"/>
              </w:rPr>
            </w:pPr>
            <w:r w:rsidRPr="00242D65">
              <w:rPr>
                <w:sz w:val="16"/>
                <w:lang w:val="nl-NL"/>
              </w:rPr>
              <w:t>D5</w:t>
            </w:r>
          </w:p>
        </w:tc>
        <w:tc>
          <w:tcPr>
            <w:tcW w:w="981"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p>
        </w:tc>
        <w:tc>
          <w:tcPr>
            <w:tcW w:w="1160"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p>
        </w:tc>
        <w:tc>
          <w:tcPr>
            <w:tcW w:w="1108"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p>
        </w:tc>
        <w:tc>
          <w:tcPr>
            <w:tcW w:w="1134"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p>
        </w:tc>
        <w:tc>
          <w:tcPr>
            <w:tcW w:w="1275"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3,0</w:t>
            </w:r>
          </w:p>
        </w:tc>
      </w:tr>
    </w:tbl>
    <w:p w:rsidR="00720766" w:rsidRPr="00242D65" w:rsidRDefault="00720766" w:rsidP="00720766">
      <w:r>
        <w:t>Tab</w:t>
      </w:r>
      <w:r w:rsidRPr="00242D65">
        <w:t>el 4.1: Hiaattijden normale situatie</w:t>
      </w:r>
    </w:p>
    <w:p w:rsidR="00720766" w:rsidRPr="00242D65" w:rsidRDefault="00720766" w:rsidP="00720766">
      <w:pPr>
        <w:pStyle w:val="doOpsomming"/>
        <w:numPr>
          <w:ilvl w:val="0"/>
          <w:numId w:val="0"/>
        </w:numPr>
        <w:spacing w:line="240" w:lineRule="auto"/>
        <w:ind w:left="227" w:hanging="227"/>
        <w:rPr>
          <w:i/>
        </w:rPr>
      </w:pPr>
    </w:p>
    <w:p w:rsidR="00720766" w:rsidRPr="00242D65" w:rsidRDefault="00720766" w:rsidP="00720766">
      <w:pPr>
        <w:pStyle w:val="Broodjestekst"/>
        <w:numPr>
          <w:ilvl w:val="0"/>
          <w:numId w:val="20"/>
        </w:numPr>
      </w:pPr>
      <w:r w:rsidRPr="00242D65">
        <w:t>Als de stroomafwaarts</w:t>
      </w:r>
      <w:r>
        <w:t xml:space="preserve"> gelegen</w:t>
      </w:r>
      <w:r w:rsidRPr="00242D65">
        <w:t xml:space="preserve"> lus defect is, wordt een vervangende hiaattijd (laag) gebruikt (garanderen veilige geelsturing), de default instellingen zijn opgenomen in tabel 4.2.</w:t>
      </w:r>
    </w:p>
    <w:p w:rsidR="00720766" w:rsidRDefault="00720766" w:rsidP="00720766">
      <w:pPr>
        <w:pStyle w:val="doOpsomming"/>
        <w:numPr>
          <w:ilvl w:val="0"/>
          <w:numId w:val="0"/>
        </w:numPr>
        <w:spacing w:line="240" w:lineRule="auto"/>
        <w:ind w:left="227" w:hanging="227"/>
        <w:rPr>
          <w:i/>
        </w:rPr>
      </w:pPr>
    </w:p>
    <w:tbl>
      <w:tblPr>
        <w:tblStyle w:val="doTabel"/>
        <w:tblW w:w="6548" w:type="dxa"/>
        <w:tblInd w:w="0" w:type="dxa"/>
        <w:tblLayout w:type="fixed"/>
        <w:tblLook w:val="04A0" w:firstRow="1" w:lastRow="0" w:firstColumn="1" w:lastColumn="0" w:noHBand="0" w:noVBand="1"/>
      </w:tblPr>
      <w:tblGrid>
        <w:gridCol w:w="890"/>
        <w:gridCol w:w="981"/>
        <w:gridCol w:w="1160"/>
        <w:gridCol w:w="1108"/>
        <w:gridCol w:w="1134"/>
        <w:gridCol w:w="1275"/>
      </w:tblGrid>
      <w:tr w:rsidR="00720766" w:rsidRPr="00242D65" w:rsidTr="007207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0" w:type="dxa"/>
          </w:tcPr>
          <w:p w:rsidR="00720766" w:rsidRPr="00242D65" w:rsidRDefault="00720766" w:rsidP="00720766">
            <w:pPr>
              <w:rPr>
                <w:sz w:val="16"/>
                <w:lang w:val="nl-NL"/>
              </w:rPr>
            </w:pPr>
            <w:proofErr w:type="spellStart"/>
            <w:r w:rsidRPr="00242D65">
              <w:rPr>
                <w:sz w:val="16"/>
                <w:lang w:val="nl-NL"/>
              </w:rPr>
              <w:t>Lusnr</w:t>
            </w:r>
            <w:proofErr w:type="spellEnd"/>
            <w:r w:rsidRPr="00242D65">
              <w:rPr>
                <w:sz w:val="16"/>
                <w:lang w:val="nl-NL"/>
              </w:rPr>
              <w:t>.</w:t>
            </w:r>
          </w:p>
        </w:tc>
        <w:tc>
          <w:tcPr>
            <w:tcW w:w="981" w:type="dxa"/>
          </w:tcPr>
          <w:p w:rsidR="00720766" w:rsidRPr="00242D65" w:rsidRDefault="00720766" w:rsidP="00720766">
            <w:pPr>
              <w:cnfStyle w:val="100000000000" w:firstRow="1" w:lastRow="0" w:firstColumn="0" w:lastColumn="0" w:oddVBand="0" w:evenVBand="0" w:oddHBand="0" w:evenHBand="0" w:firstRowFirstColumn="0" w:firstRowLastColumn="0" w:lastRowFirstColumn="0" w:lastRowLastColumn="0"/>
              <w:rPr>
                <w:sz w:val="16"/>
                <w:lang w:val="nl-NL"/>
              </w:rPr>
            </w:pPr>
            <w:r w:rsidRPr="00242D65">
              <w:rPr>
                <w:sz w:val="16"/>
                <w:lang w:val="nl-NL"/>
              </w:rPr>
              <w:t>40 km/h</w:t>
            </w:r>
          </w:p>
        </w:tc>
        <w:tc>
          <w:tcPr>
            <w:tcW w:w="1160" w:type="dxa"/>
          </w:tcPr>
          <w:p w:rsidR="00720766" w:rsidRPr="00242D65" w:rsidRDefault="00720766" w:rsidP="00720766">
            <w:pPr>
              <w:cnfStyle w:val="100000000000" w:firstRow="1" w:lastRow="0" w:firstColumn="0" w:lastColumn="0" w:oddVBand="0" w:evenVBand="0" w:oddHBand="0" w:evenHBand="0" w:firstRowFirstColumn="0" w:firstRowLastColumn="0" w:lastRowFirstColumn="0" w:lastRowLastColumn="0"/>
              <w:rPr>
                <w:sz w:val="16"/>
                <w:lang w:val="nl-NL"/>
              </w:rPr>
            </w:pPr>
            <w:r w:rsidRPr="00242D65">
              <w:rPr>
                <w:sz w:val="16"/>
                <w:lang w:val="nl-NL"/>
              </w:rPr>
              <w:t>50 km/h</w:t>
            </w:r>
          </w:p>
        </w:tc>
        <w:tc>
          <w:tcPr>
            <w:tcW w:w="1108" w:type="dxa"/>
          </w:tcPr>
          <w:p w:rsidR="00720766" w:rsidRPr="00242D65" w:rsidRDefault="00720766" w:rsidP="00720766">
            <w:pPr>
              <w:cnfStyle w:val="100000000000" w:firstRow="1" w:lastRow="0" w:firstColumn="0" w:lastColumn="0" w:oddVBand="0" w:evenVBand="0" w:oddHBand="0" w:evenHBand="0" w:firstRowFirstColumn="0" w:firstRowLastColumn="0" w:lastRowFirstColumn="0" w:lastRowLastColumn="0"/>
              <w:rPr>
                <w:sz w:val="16"/>
                <w:lang w:val="nl-NL"/>
              </w:rPr>
            </w:pPr>
            <w:r w:rsidRPr="00242D65">
              <w:rPr>
                <w:sz w:val="16"/>
                <w:lang w:val="nl-NL"/>
              </w:rPr>
              <w:t>60 km/h</w:t>
            </w:r>
          </w:p>
        </w:tc>
        <w:tc>
          <w:tcPr>
            <w:tcW w:w="1134" w:type="dxa"/>
          </w:tcPr>
          <w:p w:rsidR="00720766" w:rsidRPr="00242D65" w:rsidRDefault="00720766" w:rsidP="00720766">
            <w:pPr>
              <w:cnfStyle w:val="100000000000" w:firstRow="1" w:lastRow="0" w:firstColumn="0" w:lastColumn="0" w:oddVBand="0" w:evenVBand="0" w:oddHBand="0" w:evenHBand="0" w:firstRowFirstColumn="0" w:firstRowLastColumn="0" w:lastRowFirstColumn="0" w:lastRowLastColumn="0"/>
              <w:rPr>
                <w:sz w:val="16"/>
                <w:lang w:val="nl-NL"/>
              </w:rPr>
            </w:pPr>
            <w:r w:rsidRPr="00242D65">
              <w:rPr>
                <w:sz w:val="16"/>
                <w:lang w:val="nl-NL"/>
              </w:rPr>
              <w:t>70 km/h</w:t>
            </w:r>
          </w:p>
        </w:tc>
        <w:tc>
          <w:tcPr>
            <w:tcW w:w="1275" w:type="dxa"/>
          </w:tcPr>
          <w:p w:rsidR="00720766" w:rsidRPr="00242D65" w:rsidRDefault="00720766" w:rsidP="00720766">
            <w:pPr>
              <w:cnfStyle w:val="100000000000" w:firstRow="1" w:lastRow="0" w:firstColumn="0" w:lastColumn="0" w:oddVBand="0" w:evenVBand="0" w:oddHBand="0" w:evenHBand="0" w:firstRowFirstColumn="0" w:firstRowLastColumn="0" w:lastRowFirstColumn="0" w:lastRowLastColumn="0"/>
              <w:rPr>
                <w:sz w:val="16"/>
                <w:lang w:val="nl-NL"/>
              </w:rPr>
            </w:pPr>
            <w:r w:rsidRPr="00242D65">
              <w:rPr>
                <w:sz w:val="16"/>
                <w:lang w:val="nl-NL"/>
              </w:rPr>
              <w:t>80 km/h</w:t>
            </w:r>
          </w:p>
        </w:tc>
      </w:tr>
      <w:tr w:rsidR="00720766" w:rsidRPr="00242D65" w:rsidTr="00720766">
        <w:tc>
          <w:tcPr>
            <w:cnfStyle w:val="001000000000" w:firstRow="0" w:lastRow="0" w:firstColumn="1" w:lastColumn="0" w:oddVBand="0" w:evenVBand="0" w:oddHBand="0" w:evenHBand="0" w:firstRowFirstColumn="0" w:firstRowLastColumn="0" w:lastRowFirstColumn="0" w:lastRowLastColumn="0"/>
            <w:tcW w:w="890" w:type="dxa"/>
          </w:tcPr>
          <w:p w:rsidR="00720766" w:rsidRPr="00242D65" w:rsidRDefault="00720766" w:rsidP="00720766">
            <w:pPr>
              <w:rPr>
                <w:sz w:val="16"/>
                <w:lang w:val="nl-NL"/>
              </w:rPr>
            </w:pPr>
            <w:r w:rsidRPr="00242D65">
              <w:rPr>
                <w:sz w:val="16"/>
                <w:lang w:val="nl-NL"/>
              </w:rPr>
              <w:t>D3</w:t>
            </w:r>
          </w:p>
        </w:tc>
        <w:tc>
          <w:tcPr>
            <w:tcW w:w="981"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1,5</w:t>
            </w:r>
          </w:p>
        </w:tc>
        <w:tc>
          <w:tcPr>
            <w:tcW w:w="1160"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1,0</w:t>
            </w:r>
          </w:p>
        </w:tc>
        <w:tc>
          <w:tcPr>
            <w:tcW w:w="1108"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0,5</w:t>
            </w:r>
          </w:p>
        </w:tc>
        <w:tc>
          <w:tcPr>
            <w:tcW w:w="1134"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p>
        </w:tc>
        <w:tc>
          <w:tcPr>
            <w:tcW w:w="1275"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p>
        </w:tc>
      </w:tr>
      <w:tr w:rsidR="00720766" w:rsidRPr="00242D65" w:rsidTr="007207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0" w:type="dxa"/>
          </w:tcPr>
          <w:p w:rsidR="00720766" w:rsidRPr="00242D65" w:rsidRDefault="00720766" w:rsidP="00720766">
            <w:pPr>
              <w:rPr>
                <w:sz w:val="16"/>
                <w:lang w:val="nl-NL"/>
              </w:rPr>
            </w:pPr>
            <w:r w:rsidRPr="00242D65">
              <w:rPr>
                <w:sz w:val="16"/>
                <w:lang w:val="nl-NL"/>
              </w:rPr>
              <w:t>D4</w:t>
            </w:r>
          </w:p>
        </w:tc>
        <w:tc>
          <w:tcPr>
            <w:tcW w:w="981" w:type="dxa"/>
          </w:tcPr>
          <w:p w:rsidR="00720766" w:rsidRPr="00242D65" w:rsidRDefault="00720766" w:rsidP="00720766">
            <w:pPr>
              <w:cnfStyle w:val="000000010000" w:firstRow="0" w:lastRow="0" w:firstColumn="0" w:lastColumn="0" w:oddVBand="0" w:evenVBand="0" w:oddHBand="0" w:evenHBand="1" w:firstRowFirstColumn="0" w:firstRowLastColumn="0" w:lastRowFirstColumn="0" w:lastRowLastColumn="0"/>
              <w:rPr>
                <w:sz w:val="16"/>
                <w:lang w:val="nl-NL"/>
              </w:rPr>
            </w:pPr>
            <w:r w:rsidRPr="00242D65">
              <w:rPr>
                <w:sz w:val="16"/>
                <w:lang w:val="nl-NL"/>
              </w:rPr>
              <w:t>3,0</w:t>
            </w:r>
          </w:p>
        </w:tc>
        <w:tc>
          <w:tcPr>
            <w:tcW w:w="1160" w:type="dxa"/>
          </w:tcPr>
          <w:p w:rsidR="00720766" w:rsidRPr="00242D65" w:rsidRDefault="00720766" w:rsidP="00720766">
            <w:pPr>
              <w:cnfStyle w:val="000000010000" w:firstRow="0" w:lastRow="0" w:firstColumn="0" w:lastColumn="0" w:oddVBand="0" w:evenVBand="0" w:oddHBand="0" w:evenHBand="1" w:firstRowFirstColumn="0" w:firstRowLastColumn="0" w:lastRowFirstColumn="0" w:lastRowLastColumn="0"/>
              <w:rPr>
                <w:sz w:val="16"/>
                <w:lang w:val="nl-NL"/>
              </w:rPr>
            </w:pPr>
            <w:r w:rsidRPr="00242D65">
              <w:rPr>
                <w:sz w:val="16"/>
                <w:lang w:val="nl-NL"/>
              </w:rPr>
              <w:t>3,0</w:t>
            </w:r>
          </w:p>
        </w:tc>
        <w:tc>
          <w:tcPr>
            <w:tcW w:w="1108" w:type="dxa"/>
          </w:tcPr>
          <w:p w:rsidR="00720766" w:rsidRPr="00242D65" w:rsidRDefault="00720766" w:rsidP="00720766">
            <w:pPr>
              <w:cnfStyle w:val="000000010000" w:firstRow="0" w:lastRow="0" w:firstColumn="0" w:lastColumn="0" w:oddVBand="0" w:evenVBand="0" w:oddHBand="0" w:evenHBand="1" w:firstRowFirstColumn="0" w:firstRowLastColumn="0" w:lastRowFirstColumn="0" w:lastRowLastColumn="0"/>
              <w:rPr>
                <w:sz w:val="16"/>
                <w:lang w:val="nl-NL"/>
              </w:rPr>
            </w:pPr>
            <w:r w:rsidRPr="00242D65">
              <w:rPr>
                <w:sz w:val="16"/>
                <w:lang w:val="nl-NL"/>
              </w:rPr>
              <w:t>1,5</w:t>
            </w:r>
          </w:p>
        </w:tc>
        <w:tc>
          <w:tcPr>
            <w:tcW w:w="1134" w:type="dxa"/>
          </w:tcPr>
          <w:p w:rsidR="00720766" w:rsidRPr="00242D65" w:rsidRDefault="00720766" w:rsidP="00720766">
            <w:pPr>
              <w:cnfStyle w:val="000000010000" w:firstRow="0" w:lastRow="0" w:firstColumn="0" w:lastColumn="0" w:oddVBand="0" w:evenVBand="0" w:oddHBand="0" w:evenHBand="1" w:firstRowFirstColumn="0" w:firstRowLastColumn="0" w:lastRowFirstColumn="0" w:lastRowLastColumn="0"/>
              <w:rPr>
                <w:sz w:val="16"/>
                <w:lang w:val="nl-NL"/>
              </w:rPr>
            </w:pPr>
            <w:r w:rsidRPr="00242D65">
              <w:rPr>
                <w:sz w:val="16"/>
                <w:lang w:val="nl-NL"/>
              </w:rPr>
              <w:t>1,0</w:t>
            </w:r>
          </w:p>
        </w:tc>
        <w:tc>
          <w:tcPr>
            <w:tcW w:w="1275" w:type="dxa"/>
          </w:tcPr>
          <w:p w:rsidR="00720766" w:rsidRPr="00242D65" w:rsidRDefault="00720766" w:rsidP="00720766">
            <w:pPr>
              <w:cnfStyle w:val="000000010000" w:firstRow="0" w:lastRow="0" w:firstColumn="0" w:lastColumn="0" w:oddVBand="0" w:evenVBand="0" w:oddHBand="0" w:evenHBand="1" w:firstRowFirstColumn="0" w:firstRowLastColumn="0" w:lastRowFirstColumn="0" w:lastRowLastColumn="0"/>
              <w:rPr>
                <w:sz w:val="16"/>
                <w:lang w:val="nl-NL"/>
              </w:rPr>
            </w:pPr>
            <w:r w:rsidRPr="00242D65">
              <w:rPr>
                <w:sz w:val="16"/>
                <w:lang w:val="nl-NL"/>
              </w:rPr>
              <w:t>0,5</w:t>
            </w:r>
          </w:p>
        </w:tc>
      </w:tr>
      <w:tr w:rsidR="00720766" w:rsidRPr="00242D65" w:rsidTr="00720766">
        <w:tc>
          <w:tcPr>
            <w:cnfStyle w:val="001000000000" w:firstRow="0" w:lastRow="0" w:firstColumn="1" w:lastColumn="0" w:oddVBand="0" w:evenVBand="0" w:oddHBand="0" w:evenHBand="0" w:firstRowFirstColumn="0" w:firstRowLastColumn="0" w:lastRowFirstColumn="0" w:lastRowLastColumn="0"/>
            <w:tcW w:w="890" w:type="dxa"/>
          </w:tcPr>
          <w:p w:rsidR="00720766" w:rsidRPr="00242D65" w:rsidRDefault="00720766" w:rsidP="00720766">
            <w:pPr>
              <w:rPr>
                <w:sz w:val="16"/>
                <w:lang w:val="nl-NL"/>
              </w:rPr>
            </w:pPr>
            <w:r w:rsidRPr="00242D65">
              <w:rPr>
                <w:sz w:val="16"/>
                <w:lang w:val="nl-NL"/>
              </w:rPr>
              <w:t>D5</w:t>
            </w:r>
          </w:p>
        </w:tc>
        <w:tc>
          <w:tcPr>
            <w:tcW w:w="981"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p>
        </w:tc>
        <w:tc>
          <w:tcPr>
            <w:tcW w:w="1160"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p>
        </w:tc>
        <w:tc>
          <w:tcPr>
            <w:tcW w:w="1108"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3,0</w:t>
            </w:r>
          </w:p>
        </w:tc>
        <w:tc>
          <w:tcPr>
            <w:tcW w:w="1134"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3,0</w:t>
            </w:r>
          </w:p>
        </w:tc>
        <w:tc>
          <w:tcPr>
            <w:tcW w:w="1275" w:type="dxa"/>
          </w:tcPr>
          <w:p w:rsidR="00720766" w:rsidRPr="00242D65" w:rsidRDefault="00720766" w:rsidP="00720766">
            <w:pPr>
              <w:cnfStyle w:val="000000000000" w:firstRow="0" w:lastRow="0" w:firstColumn="0" w:lastColumn="0" w:oddVBand="0" w:evenVBand="0" w:oddHBand="0" w:evenHBand="0" w:firstRowFirstColumn="0" w:firstRowLastColumn="0" w:lastRowFirstColumn="0" w:lastRowLastColumn="0"/>
              <w:rPr>
                <w:sz w:val="16"/>
                <w:lang w:val="nl-NL"/>
              </w:rPr>
            </w:pPr>
            <w:r w:rsidRPr="00242D65">
              <w:rPr>
                <w:sz w:val="16"/>
                <w:lang w:val="nl-NL"/>
              </w:rPr>
              <w:t>2,0</w:t>
            </w:r>
          </w:p>
        </w:tc>
      </w:tr>
      <w:tr w:rsidR="00720766" w:rsidRPr="00242D65" w:rsidTr="007207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0" w:type="dxa"/>
          </w:tcPr>
          <w:p w:rsidR="00720766" w:rsidRPr="00242D65" w:rsidRDefault="00720766" w:rsidP="00720766">
            <w:pPr>
              <w:rPr>
                <w:sz w:val="16"/>
                <w:lang w:val="nl-NL"/>
              </w:rPr>
            </w:pPr>
            <w:r w:rsidRPr="00242D65">
              <w:rPr>
                <w:sz w:val="16"/>
                <w:lang w:val="nl-NL"/>
              </w:rPr>
              <w:t>D6</w:t>
            </w:r>
          </w:p>
        </w:tc>
        <w:tc>
          <w:tcPr>
            <w:tcW w:w="981" w:type="dxa"/>
          </w:tcPr>
          <w:p w:rsidR="00720766" w:rsidRPr="00242D65" w:rsidRDefault="00720766" w:rsidP="00720766">
            <w:pPr>
              <w:cnfStyle w:val="000000010000" w:firstRow="0" w:lastRow="0" w:firstColumn="0" w:lastColumn="0" w:oddVBand="0" w:evenVBand="0" w:oddHBand="0" w:evenHBand="1" w:firstRowFirstColumn="0" w:firstRowLastColumn="0" w:lastRowFirstColumn="0" w:lastRowLastColumn="0"/>
              <w:rPr>
                <w:sz w:val="16"/>
                <w:lang w:val="nl-NL"/>
              </w:rPr>
            </w:pPr>
          </w:p>
        </w:tc>
        <w:tc>
          <w:tcPr>
            <w:tcW w:w="1160" w:type="dxa"/>
          </w:tcPr>
          <w:p w:rsidR="00720766" w:rsidRPr="00242D65" w:rsidRDefault="00720766" w:rsidP="00720766">
            <w:pPr>
              <w:cnfStyle w:val="000000010000" w:firstRow="0" w:lastRow="0" w:firstColumn="0" w:lastColumn="0" w:oddVBand="0" w:evenVBand="0" w:oddHBand="0" w:evenHBand="1" w:firstRowFirstColumn="0" w:firstRowLastColumn="0" w:lastRowFirstColumn="0" w:lastRowLastColumn="0"/>
              <w:rPr>
                <w:sz w:val="16"/>
                <w:lang w:val="nl-NL"/>
              </w:rPr>
            </w:pPr>
          </w:p>
        </w:tc>
        <w:tc>
          <w:tcPr>
            <w:tcW w:w="1108" w:type="dxa"/>
          </w:tcPr>
          <w:p w:rsidR="00720766" w:rsidRPr="00242D65" w:rsidRDefault="00720766" w:rsidP="00720766">
            <w:pPr>
              <w:cnfStyle w:val="000000010000" w:firstRow="0" w:lastRow="0" w:firstColumn="0" w:lastColumn="0" w:oddVBand="0" w:evenVBand="0" w:oddHBand="0" w:evenHBand="1" w:firstRowFirstColumn="0" w:firstRowLastColumn="0" w:lastRowFirstColumn="0" w:lastRowLastColumn="0"/>
              <w:rPr>
                <w:sz w:val="16"/>
                <w:lang w:val="nl-NL"/>
              </w:rPr>
            </w:pPr>
          </w:p>
        </w:tc>
        <w:tc>
          <w:tcPr>
            <w:tcW w:w="1134" w:type="dxa"/>
          </w:tcPr>
          <w:p w:rsidR="00720766" w:rsidRPr="00242D65" w:rsidRDefault="00720766" w:rsidP="00720766">
            <w:pPr>
              <w:cnfStyle w:val="000000010000" w:firstRow="0" w:lastRow="0" w:firstColumn="0" w:lastColumn="0" w:oddVBand="0" w:evenVBand="0" w:oddHBand="0" w:evenHBand="1" w:firstRowFirstColumn="0" w:firstRowLastColumn="0" w:lastRowFirstColumn="0" w:lastRowLastColumn="0"/>
              <w:rPr>
                <w:sz w:val="16"/>
                <w:lang w:val="nl-NL"/>
              </w:rPr>
            </w:pPr>
          </w:p>
        </w:tc>
        <w:tc>
          <w:tcPr>
            <w:tcW w:w="1275" w:type="dxa"/>
          </w:tcPr>
          <w:p w:rsidR="00720766" w:rsidRPr="00242D65" w:rsidRDefault="00720766" w:rsidP="00720766">
            <w:pPr>
              <w:cnfStyle w:val="000000010000" w:firstRow="0" w:lastRow="0" w:firstColumn="0" w:lastColumn="0" w:oddVBand="0" w:evenVBand="0" w:oddHBand="0" w:evenHBand="1" w:firstRowFirstColumn="0" w:firstRowLastColumn="0" w:lastRowFirstColumn="0" w:lastRowLastColumn="0"/>
              <w:rPr>
                <w:sz w:val="16"/>
                <w:lang w:val="nl-NL"/>
              </w:rPr>
            </w:pPr>
            <w:r w:rsidRPr="00242D65">
              <w:rPr>
                <w:sz w:val="16"/>
                <w:lang w:val="nl-NL"/>
              </w:rPr>
              <w:t>3,0</w:t>
            </w:r>
          </w:p>
        </w:tc>
      </w:tr>
    </w:tbl>
    <w:p w:rsidR="00720766" w:rsidRPr="00A770A0" w:rsidRDefault="00720766" w:rsidP="00720766">
      <w:pPr>
        <w:pStyle w:val="Broodjestekst"/>
      </w:pPr>
      <w:r w:rsidRPr="00A770A0">
        <w:t>Tabel 4.2: Vervangende hiaattijden</w:t>
      </w:r>
    </w:p>
    <w:p w:rsidR="00720766" w:rsidRPr="00242D65" w:rsidRDefault="00720766" w:rsidP="00720766">
      <w:pPr>
        <w:pStyle w:val="Broodjestekst"/>
        <w:numPr>
          <w:ilvl w:val="0"/>
          <w:numId w:val="20"/>
        </w:numPr>
      </w:pPr>
      <w:r w:rsidRPr="00242D65">
        <w:lastRenderedPageBreak/>
        <w:t>Als de vervangende hiaattijd (laag) hoger is dan de normale hiaattijd (hoog) wordt deze laatste gelijk gemaakt aan de vervangende hiaattijd (laag).</w:t>
      </w:r>
    </w:p>
    <w:p w:rsidR="00720766" w:rsidRPr="00242D65" w:rsidRDefault="00720766" w:rsidP="00720766">
      <w:pPr>
        <w:pStyle w:val="Broodjestekst"/>
        <w:numPr>
          <w:ilvl w:val="0"/>
          <w:numId w:val="20"/>
        </w:numPr>
      </w:pPr>
      <w:r w:rsidRPr="00242D65">
        <w:t>Als de normale hiaattijd (laag) hoger is dan de vervangende hiaattijd (laag) dan blijft de normale hiaattijd gehandhaafd.</w:t>
      </w:r>
    </w:p>
    <w:p w:rsidR="00720766" w:rsidRPr="00242D65" w:rsidRDefault="00720766" w:rsidP="00720766">
      <w:pPr>
        <w:pStyle w:val="Broodjestekst"/>
        <w:numPr>
          <w:ilvl w:val="0"/>
          <w:numId w:val="20"/>
        </w:numPr>
      </w:pPr>
      <w:r w:rsidRPr="00242D65">
        <w:t xml:space="preserve">Als zowel de </w:t>
      </w:r>
      <w:proofErr w:type="spellStart"/>
      <w:r w:rsidRPr="00242D65">
        <w:t>stroomopwaartse</w:t>
      </w:r>
      <w:proofErr w:type="spellEnd"/>
      <w:r w:rsidRPr="00242D65">
        <w:t xml:space="preserve"> als de stroomafwaarts lus defect is, wordt de hoogste vervangende hiaattijd gebruikt.</w:t>
      </w:r>
    </w:p>
    <w:p w:rsidR="00720766" w:rsidRPr="00242D65" w:rsidRDefault="00720766" w:rsidP="00720766">
      <w:pPr>
        <w:pStyle w:val="Broodjestekst"/>
        <w:numPr>
          <w:ilvl w:val="0"/>
          <w:numId w:val="20"/>
        </w:numPr>
      </w:pPr>
      <w:r w:rsidRPr="00242D65">
        <w:t>Bij storing van alle lussen met een verlengfunctie, wordt de richting in verlenggroen gehouden gedurende een instelbaar percentage (default 65%) van de MG-tijd.</w:t>
      </w:r>
    </w:p>
    <w:p w:rsidR="0083198E" w:rsidRDefault="0083198E" w:rsidP="00D714B0">
      <w:pPr>
        <w:spacing w:line="240" w:lineRule="auto"/>
      </w:pPr>
    </w:p>
    <w:p w:rsidR="00C766B5" w:rsidRDefault="0083198E" w:rsidP="00D714B0">
      <w:pPr>
        <w:pStyle w:val="Huisstijl-Kop3"/>
        <w:spacing w:line="240" w:lineRule="auto"/>
      </w:pPr>
      <w:r>
        <w:t>Storingen</w:t>
      </w:r>
    </w:p>
    <w:p w:rsidR="00720766" w:rsidRPr="00242D65" w:rsidRDefault="00720766" w:rsidP="00720766">
      <w:pPr>
        <w:pStyle w:val="Broodjestekst"/>
        <w:numPr>
          <w:ilvl w:val="0"/>
          <w:numId w:val="21"/>
        </w:numPr>
      </w:pPr>
      <w:r w:rsidRPr="00242D65">
        <w:t>Bij storing van een lange lus van een nalooprichting, dient de betreffende nalooptijd een hogere waarde te krijgen.</w:t>
      </w:r>
    </w:p>
    <w:p w:rsidR="00720766" w:rsidRPr="00242D65" w:rsidRDefault="00720766" w:rsidP="00720766">
      <w:pPr>
        <w:pStyle w:val="Broodjestekst"/>
        <w:numPr>
          <w:ilvl w:val="0"/>
          <w:numId w:val="21"/>
        </w:numPr>
      </w:pPr>
      <w:r w:rsidRPr="00242D65">
        <w:t xml:space="preserve">Bij storing van de </w:t>
      </w:r>
      <w:proofErr w:type="spellStart"/>
      <w:r w:rsidRPr="00242D65">
        <w:t>filelus</w:t>
      </w:r>
      <w:proofErr w:type="spellEnd"/>
      <w:r w:rsidRPr="00242D65">
        <w:t xml:space="preserve"> mag de </w:t>
      </w:r>
      <w:proofErr w:type="spellStart"/>
      <w:r w:rsidRPr="00242D65">
        <w:t>fileingreep</w:t>
      </w:r>
      <w:proofErr w:type="spellEnd"/>
      <w:r w:rsidRPr="00242D65">
        <w:t xml:space="preserve"> niet worden geactiveerd.</w:t>
      </w:r>
    </w:p>
    <w:p w:rsidR="00720766" w:rsidRPr="00242D65" w:rsidRDefault="00720766" w:rsidP="00720766">
      <w:pPr>
        <w:pStyle w:val="Broodjestekst"/>
        <w:numPr>
          <w:ilvl w:val="0"/>
          <w:numId w:val="21"/>
        </w:numPr>
      </w:pPr>
      <w:r w:rsidRPr="00242D65">
        <w:t>Bij storing van een radardetector dient de nalooptijd welke door deze radardetector wordt verlengd, gelijkgesteld te worden aan de standaardinstellingen voor de nalooptijd.</w:t>
      </w:r>
    </w:p>
    <w:p w:rsidR="00720766" w:rsidRPr="00242D65" w:rsidRDefault="00720766" w:rsidP="00720766">
      <w:pPr>
        <w:pStyle w:val="Broodjestekst"/>
        <w:numPr>
          <w:ilvl w:val="0"/>
          <w:numId w:val="21"/>
        </w:numPr>
      </w:pPr>
      <w:r w:rsidRPr="00242D65">
        <w:t>Bij storing van een lus die een nalooptijd herstart, wordt de nalooptijd gedurende het groen (en eventueel gedurende een deel van de geeltijd) continue herstart.</w:t>
      </w:r>
    </w:p>
    <w:p w:rsidR="00720766" w:rsidRPr="00242D65" w:rsidRDefault="00720766" w:rsidP="00720766">
      <w:pPr>
        <w:pStyle w:val="Broodjestekst"/>
        <w:numPr>
          <w:ilvl w:val="0"/>
          <w:numId w:val="21"/>
        </w:numPr>
      </w:pPr>
      <w:r w:rsidRPr="00242D65">
        <w:t>Bij storing van alleen de drukknop voor voetgangers wordt een schakelbare vaste aanvraag gezet; default is er geen vaste aanvraag.</w:t>
      </w:r>
    </w:p>
    <w:p w:rsidR="00720766" w:rsidRPr="00242D65" w:rsidRDefault="00720766" w:rsidP="00720766">
      <w:pPr>
        <w:pStyle w:val="Broodjestekst"/>
        <w:numPr>
          <w:ilvl w:val="0"/>
          <w:numId w:val="21"/>
        </w:numPr>
      </w:pPr>
      <w:r w:rsidRPr="00242D65">
        <w:t xml:space="preserve">Indien op </w:t>
      </w:r>
      <w:proofErr w:type="spellStart"/>
      <w:r w:rsidRPr="00242D65">
        <w:t>busrichtingen</w:t>
      </w:r>
      <w:proofErr w:type="spellEnd"/>
      <w:r w:rsidRPr="00242D65">
        <w:t xml:space="preserve"> een van beide lussen voor lengtedetectie stoort, dient de andere lus een aanvraagfunctie te krijgen met een instelbare bezettijd (default waarde 2,5 seconden).</w:t>
      </w:r>
    </w:p>
    <w:p w:rsidR="00720766" w:rsidRPr="00242D65" w:rsidRDefault="00720766" w:rsidP="00720766">
      <w:pPr>
        <w:pStyle w:val="Broodjestekst"/>
        <w:numPr>
          <w:ilvl w:val="0"/>
          <w:numId w:val="21"/>
        </w:numPr>
      </w:pPr>
      <w:r w:rsidRPr="00242D65">
        <w:t xml:space="preserve">Indien op </w:t>
      </w:r>
      <w:proofErr w:type="spellStart"/>
      <w:r w:rsidRPr="00242D65">
        <w:t>busrichtingen</w:t>
      </w:r>
      <w:proofErr w:type="spellEnd"/>
      <w:r w:rsidRPr="00242D65">
        <w:t xml:space="preserve"> de eerste lus in rijrichting stoort dient de </w:t>
      </w:r>
      <w:proofErr w:type="spellStart"/>
      <w:r w:rsidRPr="00242D65">
        <w:t>koplus</w:t>
      </w:r>
      <w:proofErr w:type="spellEnd"/>
      <w:r w:rsidRPr="00242D65">
        <w:t xml:space="preserve"> een verlengfunctie te krijgen met een instelbare hiaattijd (default 0 seconden). </w:t>
      </w:r>
    </w:p>
    <w:p w:rsidR="00720766" w:rsidRPr="00242D65" w:rsidRDefault="00720766" w:rsidP="00720766">
      <w:pPr>
        <w:pStyle w:val="Broodjestekst"/>
        <w:numPr>
          <w:ilvl w:val="0"/>
          <w:numId w:val="21"/>
        </w:numPr>
      </w:pPr>
      <w:r w:rsidRPr="00242D65">
        <w:t>Bij gebruik van KAR wordt in de applicatie bewaakt op KAR-</w:t>
      </w:r>
      <w:proofErr w:type="spellStart"/>
      <w:r w:rsidRPr="00242D65">
        <w:t>ondergedrag</w:t>
      </w:r>
      <w:proofErr w:type="spellEnd"/>
      <w:r w:rsidRPr="00242D65">
        <w:t>. Dit resulteert alleen in een melding, geen ingreep.</w:t>
      </w:r>
    </w:p>
    <w:p w:rsidR="00720766" w:rsidRDefault="00720766">
      <w:pPr>
        <w:spacing w:line="240" w:lineRule="auto"/>
      </w:pPr>
      <w:r>
        <w:br w:type="page"/>
      </w:r>
    </w:p>
    <w:p w:rsidR="00720766" w:rsidRDefault="00720766" w:rsidP="00C766B5"/>
    <w:p w:rsidR="00CE2F1A" w:rsidRPr="00720766" w:rsidRDefault="00720766" w:rsidP="00CE2F1A">
      <w:pPr>
        <w:pStyle w:val="Huisstijl-Kop1"/>
        <w:rPr>
          <w:b/>
        </w:rPr>
      </w:pPr>
      <w:r>
        <w:rPr>
          <w:b/>
        </w:rPr>
        <w:t>Bijzondere voorzieningen en situaties</w:t>
      </w:r>
    </w:p>
    <w:p w:rsidR="00CE2F1A" w:rsidRDefault="00720766" w:rsidP="00CE2F1A">
      <w:pPr>
        <w:pStyle w:val="Huisstijl-Kop2"/>
      </w:pPr>
      <w:r>
        <w:t>Wachtstand</w:t>
      </w:r>
    </w:p>
    <w:p w:rsidR="00720766" w:rsidRDefault="00720766" w:rsidP="00720766">
      <w:pPr>
        <w:pStyle w:val="Broodjestekst"/>
      </w:pPr>
      <w:r w:rsidRPr="00242D65">
        <w:rPr>
          <w:noProof/>
        </w:rPr>
        <w:drawing>
          <wp:anchor distT="0" distB="0" distL="114300" distR="114300" simplePos="0" relativeHeight="251659264" behindDoc="0" locked="0" layoutInCell="1" allowOverlap="1" wp14:anchorId="03818380" wp14:editId="1A9E7635">
            <wp:simplePos x="0" y="0"/>
            <wp:positionH relativeFrom="column">
              <wp:posOffset>83</wp:posOffset>
            </wp:positionH>
            <wp:positionV relativeFrom="paragraph">
              <wp:posOffset>800653</wp:posOffset>
            </wp:positionV>
            <wp:extent cx="4320540" cy="1078865"/>
            <wp:effectExtent l="0" t="0" r="3810" b="6985"/>
            <wp:wrapTopAndBottom/>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4320540" cy="1078865"/>
                    </a:xfrm>
                    <a:prstGeom prst="rect">
                      <a:avLst/>
                    </a:prstGeom>
                  </pic:spPr>
                </pic:pic>
              </a:graphicData>
            </a:graphic>
          </wp:anchor>
        </w:drawing>
      </w:r>
      <w:r w:rsidRPr="00242D65">
        <w:t xml:space="preserve">De wachtstand is afhankelijk van de verhouding verkeer op de hoofd- en zijrichting (de klasse) zoals beschreven in het wachtstandonderzoek (Goudappel </w:t>
      </w:r>
      <w:proofErr w:type="spellStart"/>
      <w:r w:rsidRPr="00242D65">
        <w:t>Coffeng</w:t>
      </w:r>
      <w:proofErr w:type="spellEnd"/>
      <w:r w:rsidRPr="00242D65">
        <w:t xml:space="preserve">) uit 2012. In principe wordt wachtstand plus toegepast en als dit niet mogelijk is wachtstand rood voor de hoofdrichting. Er moet voldoende detectie aanwezig te zijn.  </w:t>
      </w:r>
    </w:p>
    <w:p w:rsidR="00720766" w:rsidRPr="00A770A0" w:rsidRDefault="00720766" w:rsidP="00720766">
      <w:pPr>
        <w:pStyle w:val="Broodjestekst"/>
      </w:pPr>
      <w:r w:rsidRPr="00A770A0">
        <w:t>Tabel 5.1: Wachtstanden</w:t>
      </w:r>
    </w:p>
    <w:p w:rsidR="00720766" w:rsidRDefault="00720766" w:rsidP="00720766">
      <w:pPr>
        <w:pStyle w:val="Broodjestekst"/>
      </w:pPr>
    </w:p>
    <w:p w:rsidR="00720766" w:rsidRDefault="00720766" w:rsidP="00720766">
      <w:pPr>
        <w:pStyle w:val="Broodjestekst"/>
      </w:pPr>
      <w:r w:rsidRPr="00242D65">
        <w:t>Het detectieveld op de hoofdrichting moet bij wachtstand rood voldoende zijn conform de IVER-detectiestandaard. In geval van Wachtstand-plus dient op grote afstand  (150 meter of verder) detectie te liggen. Filedetectie of V-SMILE-lussen kunnen hiervoor worden gebruikt.</w:t>
      </w:r>
    </w:p>
    <w:p w:rsidR="00720766" w:rsidRDefault="00720766" w:rsidP="00CE2F1A"/>
    <w:p w:rsidR="00720766" w:rsidRDefault="00720766" w:rsidP="00720766">
      <w:pPr>
        <w:pStyle w:val="Huisstijl-Kop2"/>
      </w:pPr>
      <w:r>
        <w:t>V-SMILE</w:t>
      </w:r>
    </w:p>
    <w:p w:rsidR="00720766" w:rsidRPr="00242D65" w:rsidRDefault="00720766" w:rsidP="00720766">
      <w:pPr>
        <w:pStyle w:val="Broodjestekst"/>
        <w:numPr>
          <w:ilvl w:val="0"/>
          <w:numId w:val="22"/>
        </w:numPr>
      </w:pPr>
      <w:r w:rsidRPr="00242D65">
        <w:t xml:space="preserve">Bij meer dan 10% doorgaand vrachtverkeer op een tak, wordt V-SMILE toegepast met maatregelen voor het vrachtverkeer. </w:t>
      </w:r>
    </w:p>
    <w:p w:rsidR="00720766" w:rsidRPr="00242D65" w:rsidRDefault="00720766" w:rsidP="00720766">
      <w:pPr>
        <w:pStyle w:val="Broodjestekst"/>
        <w:numPr>
          <w:ilvl w:val="0"/>
          <w:numId w:val="22"/>
        </w:numPr>
      </w:pPr>
      <w:r w:rsidRPr="00242D65">
        <w:t xml:space="preserve">Tussen het </w:t>
      </w:r>
      <w:proofErr w:type="spellStart"/>
      <w:r w:rsidRPr="00242D65">
        <w:t>inmeldpunt</w:t>
      </w:r>
      <w:proofErr w:type="spellEnd"/>
      <w:r w:rsidRPr="00242D65">
        <w:t xml:space="preserve"> en de stopstreep mogen geen grote verstoringen plaatsvinden. </w:t>
      </w:r>
    </w:p>
    <w:p w:rsidR="00720766" w:rsidRDefault="00720766" w:rsidP="00720766">
      <w:pPr>
        <w:pStyle w:val="Broodjestekst"/>
        <w:numPr>
          <w:ilvl w:val="0"/>
          <w:numId w:val="22"/>
        </w:numPr>
      </w:pPr>
      <w:bookmarkStart w:id="23" w:name="_Hlk8306352"/>
      <w:r w:rsidRPr="00242D65">
        <w:t xml:space="preserve">Bij de meting van een vrachtwagen en voldoende maximumgroentijd over (default minimaal 10 seconden MG-tijd over) voor de groenrichting wordt signaalgever aangestuurd en het groen vastgehouden. </w:t>
      </w:r>
    </w:p>
    <w:p w:rsidR="00720766" w:rsidRDefault="00720766" w:rsidP="00CE2F1A">
      <w:pPr>
        <w:pStyle w:val="Lijstalinea"/>
        <w:numPr>
          <w:ilvl w:val="0"/>
          <w:numId w:val="22"/>
        </w:numPr>
      </w:pPr>
      <w:r w:rsidRPr="00242D65">
        <w:t>De vasthoudtijd wordt berekend o.b.v. instelbare snelheid. Er is een vaste vasthoudtijd en een tijd waarbinnen op detectieveld nog mag worden verlengd</w:t>
      </w:r>
      <w:bookmarkEnd w:id="23"/>
    </w:p>
    <w:p w:rsidR="00720766" w:rsidRDefault="00720766" w:rsidP="00720766">
      <w:pPr>
        <w:pStyle w:val="Lijstalinea"/>
      </w:pPr>
    </w:p>
    <w:p w:rsidR="00720766" w:rsidRDefault="00720766" w:rsidP="00720766">
      <w:pPr>
        <w:pStyle w:val="Huisstijl-Kop2"/>
      </w:pPr>
      <w:r>
        <w:t>Filemeetpunten en maatregelen</w:t>
      </w:r>
    </w:p>
    <w:p w:rsidR="00720766" w:rsidRDefault="00720766" w:rsidP="00720766">
      <w:r w:rsidRPr="00242D65">
        <w:t>Op plekken waar filevorming te verwachten is, wordt filedetectie toegepast. In principe altijd op afritten en op N-wegen. De lussen zijn ook voor wachtstand-plus en V-</w:t>
      </w:r>
      <w:proofErr w:type="spellStart"/>
      <w:r w:rsidRPr="00242D65">
        <w:t>smile</w:t>
      </w:r>
      <w:proofErr w:type="spellEnd"/>
      <w:r w:rsidRPr="00242D65">
        <w:t xml:space="preserve"> te gebruiken.</w:t>
      </w:r>
    </w:p>
    <w:p w:rsidR="00720766" w:rsidRPr="00242D65" w:rsidRDefault="00720766" w:rsidP="00720766">
      <w:pPr>
        <w:pStyle w:val="Broodjestekst"/>
      </w:pPr>
    </w:p>
    <w:p w:rsidR="00720766" w:rsidRPr="00242D65" w:rsidRDefault="00720766" w:rsidP="00720766">
      <w:pPr>
        <w:pStyle w:val="Broodjestekst"/>
        <w:numPr>
          <w:ilvl w:val="0"/>
          <w:numId w:val="23"/>
        </w:numPr>
      </w:pPr>
      <w:r w:rsidRPr="00242D65">
        <w:t xml:space="preserve">Voor filemeting wordt de standaard van Rijkswaterstaat toegepast. Dit houdt in dat de file opkomt na een bezettijdoverschrijding op een van beide filelussen. De file valt af als gedurende een instelbare tijd weer wordt gemeten dat het verkeer weer rijdt. Er wordt schakelbaar afvalbewaking toegepast: als na een filemelding er geen detectiemeldingen meer op de </w:t>
      </w:r>
      <w:proofErr w:type="spellStart"/>
      <w:r w:rsidRPr="00242D65">
        <w:t>filelus</w:t>
      </w:r>
      <w:proofErr w:type="spellEnd"/>
      <w:r w:rsidRPr="00242D65">
        <w:t xml:space="preserve"> komen valt de filemelding af na de afvalbewakingstijd.</w:t>
      </w:r>
    </w:p>
    <w:p w:rsidR="00720766" w:rsidRPr="00242D65" w:rsidRDefault="00720766" w:rsidP="00720766">
      <w:pPr>
        <w:pStyle w:val="Broodjestekst"/>
        <w:numPr>
          <w:ilvl w:val="0"/>
          <w:numId w:val="23"/>
        </w:numPr>
      </w:pPr>
      <w:r w:rsidRPr="00242D65">
        <w:t xml:space="preserve">Bij filemeetpunten op meerdere rijstroken naast elkaar is instelbaar of de filemelding opkomt bij file op één van de stroken of pas bij file op beide/alle stroken.  </w:t>
      </w:r>
    </w:p>
    <w:p w:rsidR="00720766" w:rsidRPr="00242D65" w:rsidRDefault="00720766" w:rsidP="00720766">
      <w:pPr>
        <w:pStyle w:val="Broodjestekst"/>
        <w:numPr>
          <w:ilvl w:val="0"/>
          <w:numId w:val="23"/>
        </w:numPr>
      </w:pPr>
      <w:r w:rsidRPr="00242D65">
        <w:lastRenderedPageBreak/>
        <w:t xml:space="preserve">Bij file stroomopwaarts wordt de hiaat- en maximum groentijd opgehoogd. Bij </w:t>
      </w:r>
      <w:proofErr w:type="spellStart"/>
      <w:r w:rsidRPr="00242D65">
        <w:t>halfstarre</w:t>
      </w:r>
      <w:proofErr w:type="spellEnd"/>
      <w:r w:rsidRPr="00242D65">
        <w:t xml:space="preserve"> regelingen wordt omgeschakeld naar een programma met een hogere groenfractie voor de filerichting.</w:t>
      </w:r>
    </w:p>
    <w:p w:rsidR="00720766" w:rsidRPr="00242D65" w:rsidRDefault="00720766" w:rsidP="00720766">
      <w:pPr>
        <w:pStyle w:val="Broodjestekst"/>
        <w:numPr>
          <w:ilvl w:val="0"/>
          <w:numId w:val="23"/>
        </w:numPr>
      </w:pPr>
      <w:r w:rsidRPr="00242D65">
        <w:t>Bij file stroomafwaarts worden aanvoerende richtingen afgekapt, gedoseerd met een instelbare groentijd of geblokkeerd. Ook alternatieve realisaties worden geblokkeerd. Er wordt een minimale roodtijd toegepast waarna de richting weer naar groen mag. Dit om te voorkomen dat de richting na afkappen direct weer naar groen gaat.</w:t>
      </w:r>
    </w:p>
    <w:p w:rsidR="00720766" w:rsidRPr="00242D65" w:rsidRDefault="00720766" w:rsidP="00720766">
      <w:pPr>
        <w:pStyle w:val="Broodjestekst"/>
        <w:numPr>
          <w:ilvl w:val="0"/>
          <w:numId w:val="23"/>
        </w:numPr>
      </w:pPr>
      <w:r w:rsidRPr="00242D65">
        <w:t>De exacte instelling en keuze is afhankelijk van de lokale situatie.</w:t>
      </w:r>
    </w:p>
    <w:p w:rsidR="00720766" w:rsidRPr="00242D65" w:rsidRDefault="00720766" w:rsidP="00720766">
      <w:pPr>
        <w:pStyle w:val="Broodjestekst"/>
        <w:numPr>
          <w:ilvl w:val="0"/>
          <w:numId w:val="23"/>
        </w:numPr>
      </w:pPr>
      <w:r w:rsidRPr="00242D65">
        <w:t xml:space="preserve">De afgekapte richtingen komen terug op basis van een gewogen </w:t>
      </w:r>
      <w:proofErr w:type="spellStart"/>
      <w:r w:rsidRPr="00242D65">
        <w:t>langstwachtende</w:t>
      </w:r>
      <w:proofErr w:type="spellEnd"/>
      <w:r w:rsidRPr="00242D65">
        <w:t xml:space="preserve"> principe, rekening houdend met de prioritering.</w:t>
      </w:r>
    </w:p>
    <w:p w:rsidR="00720766" w:rsidRPr="00242D65" w:rsidRDefault="00720766" w:rsidP="00720766">
      <w:pPr>
        <w:pStyle w:val="Broodjestekst"/>
        <w:numPr>
          <w:ilvl w:val="0"/>
          <w:numId w:val="23"/>
        </w:numPr>
      </w:pPr>
      <w:r w:rsidRPr="00242D65">
        <w:t xml:space="preserve">File-ingrepen worden actief na een instelbare minimale filetijd. </w:t>
      </w:r>
    </w:p>
    <w:p w:rsidR="00720766" w:rsidRPr="00242D65" w:rsidRDefault="00720766" w:rsidP="00720766">
      <w:pPr>
        <w:pStyle w:val="Broodjestekst"/>
        <w:numPr>
          <w:ilvl w:val="0"/>
          <w:numId w:val="23"/>
        </w:numPr>
      </w:pPr>
      <w:r w:rsidRPr="00242D65">
        <w:t>De maatregelen bij file lopen ook na afvallen van de file nog een instelbare tijd door (</w:t>
      </w:r>
      <w:proofErr w:type="spellStart"/>
      <w:r w:rsidRPr="00242D65">
        <w:t>naijltijd</w:t>
      </w:r>
      <w:proofErr w:type="spellEnd"/>
      <w:r w:rsidRPr="00242D65">
        <w:t>).</w:t>
      </w:r>
    </w:p>
    <w:p w:rsidR="00720766" w:rsidRPr="002F366D" w:rsidRDefault="00720766" w:rsidP="00720766">
      <w:pPr>
        <w:pStyle w:val="Broodjestekst"/>
        <w:numPr>
          <w:ilvl w:val="0"/>
          <w:numId w:val="23"/>
        </w:numPr>
        <w:rPr>
          <w:i/>
        </w:rPr>
      </w:pPr>
      <w:r w:rsidRPr="00242D65">
        <w:t>Filemeldingen worden ook meegenomen bij scenario’s: scenario’s kunnen schakelbaar worden beëindigd bij file op bijvoorbeeld een afrit van de snelweg.</w:t>
      </w:r>
    </w:p>
    <w:p w:rsidR="00720766" w:rsidRDefault="00720766" w:rsidP="00720766"/>
    <w:p w:rsidR="00720766" w:rsidRDefault="00720766" w:rsidP="00720766">
      <w:pPr>
        <w:pStyle w:val="Huisstijl-Kop2"/>
      </w:pPr>
      <w:r>
        <w:t>Wachttijdvoorspellers</w:t>
      </w:r>
    </w:p>
    <w:p w:rsidR="00720766" w:rsidRPr="00242D65" w:rsidRDefault="00720766" w:rsidP="00720766">
      <w:pPr>
        <w:pStyle w:val="Broodjestekst"/>
        <w:numPr>
          <w:ilvl w:val="0"/>
          <w:numId w:val="24"/>
        </w:numPr>
      </w:pPr>
      <w:r w:rsidRPr="00242D65">
        <w:t>Op fietsrichtingen worden 32-led wachttijdvoorspellers toegepast.</w:t>
      </w:r>
    </w:p>
    <w:p w:rsidR="00720766" w:rsidRPr="00242D65" w:rsidRDefault="00720766" w:rsidP="00720766">
      <w:pPr>
        <w:pStyle w:val="Broodjestekst"/>
        <w:numPr>
          <w:ilvl w:val="0"/>
          <w:numId w:val="24"/>
        </w:numPr>
      </w:pPr>
      <w:r w:rsidRPr="00242D65">
        <w:t>De wachttijdvoorspeller mag sneller aflopen, maar niet langzamer: Het mag meevallen (opeens groen), maar niet tegenvallen.</w:t>
      </w:r>
    </w:p>
    <w:p w:rsidR="00720766" w:rsidRPr="00242D65" w:rsidRDefault="00720766" w:rsidP="00720766">
      <w:pPr>
        <w:pStyle w:val="Broodjestekst"/>
        <w:numPr>
          <w:ilvl w:val="0"/>
          <w:numId w:val="24"/>
        </w:numPr>
      </w:pPr>
      <w:r w:rsidRPr="00242D65">
        <w:t xml:space="preserve">Bij een </w:t>
      </w:r>
      <w:proofErr w:type="spellStart"/>
      <w:r w:rsidRPr="00242D65">
        <w:t>busingreep</w:t>
      </w:r>
      <w:proofErr w:type="spellEnd"/>
      <w:r w:rsidRPr="00242D65">
        <w:t xml:space="preserve"> of fixatie wordt het bus-sjabloon in de wachttijdvoorspeller aangestuurd. Als deze er niet is, gaat het laatste nog brandende </w:t>
      </w:r>
      <w:proofErr w:type="spellStart"/>
      <w:r w:rsidRPr="00242D65">
        <w:t>ledje</w:t>
      </w:r>
      <w:proofErr w:type="spellEnd"/>
      <w:r w:rsidRPr="00242D65">
        <w:t xml:space="preserve"> alternerend aan en uit.</w:t>
      </w:r>
    </w:p>
    <w:p w:rsidR="00720766" w:rsidRPr="00242D65" w:rsidRDefault="00720766" w:rsidP="00720766">
      <w:pPr>
        <w:pStyle w:val="Broodjestekst"/>
        <w:numPr>
          <w:ilvl w:val="0"/>
          <w:numId w:val="24"/>
        </w:numPr>
      </w:pPr>
      <w:r w:rsidRPr="00242D65">
        <w:t xml:space="preserve">Als er nog maar 8 </w:t>
      </w:r>
      <w:proofErr w:type="spellStart"/>
      <w:r w:rsidRPr="00242D65">
        <w:t>ledjes</w:t>
      </w:r>
      <w:proofErr w:type="spellEnd"/>
      <w:r w:rsidRPr="00242D65">
        <w:t xml:space="preserve"> branden of als de ingeschatte wachttijd nog 8 sec is, dan wordt de </w:t>
      </w:r>
      <w:proofErr w:type="spellStart"/>
      <w:r w:rsidRPr="00242D65">
        <w:t>busingreep</w:t>
      </w:r>
      <w:proofErr w:type="spellEnd"/>
      <w:r w:rsidRPr="00242D65">
        <w:t xml:space="preserve"> beperkt tot een reguliere aanvraag (al dan niet met afkappen na afkaptijd).</w:t>
      </w:r>
    </w:p>
    <w:p w:rsidR="00720766" w:rsidRDefault="00720766" w:rsidP="00CE2F1A"/>
    <w:p w:rsidR="00720766" w:rsidRDefault="00720766" w:rsidP="00720766">
      <w:pPr>
        <w:pStyle w:val="Huisstijl-Kop2"/>
      </w:pPr>
      <w:r>
        <w:t>Veiligheidsgroen</w:t>
      </w:r>
    </w:p>
    <w:p w:rsidR="00720766" w:rsidRPr="00242D65" w:rsidRDefault="00720766" w:rsidP="00720766">
      <w:pPr>
        <w:pStyle w:val="Broodjestekst"/>
        <w:numPr>
          <w:ilvl w:val="0"/>
          <w:numId w:val="25"/>
        </w:numPr>
      </w:pPr>
      <w:r w:rsidRPr="00242D65">
        <w:t>Op de doorgaande richtingen wordt veiligheidsgroen toegepast. Veiligheidsgroen wordt gegeven bij minimaal 2 voertuigen in de dilemmazone.</w:t>
      </w:r>
    </w:p>
    <w:p w:rsidR="00720766" w:rsidRDefault="00720766" w:rsidP="00720766"/>
    <w:p w:rsidR="00720766" w:rsidRDefault="00720766" w:rsidP="00720766">
      <w:pPr>
        <w:pStyle w:val="Huisstijl-Kop2"/>
      </w:pPr>
      <w:r>
        <w:t xml:space="preserve">Scenario’s </w:t>
      </w:r>
    </w:p>
    <w:p w:rsidR="00720766" w:rsidRPr="00242D65" w:rsidRDefault="00720766" w:rsidP="00720766">
      <w:pPr>
        <w:pStyle w:val="Broodjestekst"/>
        <w:numPr>
          <w:ilvl w:val="0"/>
          <w:numId w:val="25"/>
        </w:numPr>
      </w:pPr>
      <w:r w:rsidRPr="00242D65">
        <w:t xml:space="preserve">Op kruispunten, waar kans is op een sterk gewijzigd verkeersaanbod door bijvoorbeeld een omleidingsroute, ingrepen, filevorming of andere redenen, dienen scenario’s te worden opgenomen binnen de applicaties, die kunnen worden aangestuurd vanuit de verkeerscentrale en op basis van klok of online tellingen. </w:t>
      </w:r>
    </w:p>
    <w:p w:rsidR="00720766" w:rsidRDefault="00720766" w:rsidP="00720766">
      <w:pPr>
        <w:pStyle w:val="Broodjestekst"/>
        <w:numPr>
          <w:ilvl w:val="0"/>
          <w:numId w:val="25"/>
        </w:numPr>
      </w:pPr>
      <w:r w:rsidRPr="00242D65">
        <w:t xml:space="preserve">Scenario’s kunnen hierbij aparte maximum groentijdensets, speciale hiaattijdensets of een speciaal </w:t>
      </w:r>
      <w:proofErr w:type="spellStart"/>
      <w:r w:rsidRPr="00242D65">
        <w:t>halfstar</w:t>
      </w:r>
      <w:proofErr w:type="spellEnd"/>
      <w:r w:rsidRPr="00242D65">
        <w:t xml:space="preserve"> stappenraster zijn en daarnaast specifieke maatregelen. Bij voertuigafhankelijke regelingen met adaptieve module wordt adaptief uitgeschakeld en een speciale </w:t>
      </w:r>
      <w:proofErr w:type="spellStart"/>
      <w:r w:rsidRPr="00242D65">
        <w:t>maximumgroentijdenset</w:t>
      </w:r>
      <w:proofErr w:type="spellEnd"/>
      <w:r w:rsidRPr="00242D65">
        <w:t xml:space="preserve"> actief gemaakt. Binnen de afzonderlijke scenario’s moet het bijbehorende verkeersaanbod kunnen worden verwerkt, uitgaande van de gewenste beleids- en sturingsdoelen. Dit kan ook een bewust doseren van richtingen zijn. </w:t>
      </w:r>
    </w:p>
    <w:p w:rsidR="00720766" w:rsidRPr="00242D65" w:rsidRDefault="00720766" w:rsidP="00720766">
      <w:pPr>
        <w:pStyle w:val="Broodjestekst"/>
        <w:numPr>
          <w:ilvl w:val="0"/>
          <w:numId w:val="25"/>
        </w:numPr>
      </w:pPr>
      <w:r w:rsidRPr="00242D65">
        <w:t xml:space="preserve">Bij gekoppelde kruispunten, dient rekening te worden gehouden met de verwerkingscapaciteit van gekoppelde richtingen. Een richting kan in een </w:t>
      </w:r>
      <w:r w:rsidRPr="00242D65">
        <w:lastRenderedPageBreak/>
        <w:t xml:space="preserve">scenario meer groen krijgen, maar als de cyclustijd ook hoger is, kan dit tot niets leiden. </w:t>
      </w:r>
    </w:p>
    <w:p w:rsidR="00720766" w:rsidRPr="00242D65" w:rsidRDefault="00720766" w:rsidP="00720766">
      <w:pPr>
        <w:pStyle w:val="Broodjestekst"/>
        <w:numPr>
          <w:ilvl w:val="0"/>
          <w:numId w:val="25"/>
        </w:numPr>
      </w:pPr>
      <w:r w:rsidRPr="00242D65">
        <w:t>Scenario’s kunnen vanuit de centrale worden ingezet door het aanpassen van één parameter. Het actief zijn van een scenario wordt bewaakt. Als een scenario langer dan een instelbare tijd actief is, wordt deze door de applicatie beëindigd. Afhankelijk van de situatie kunnen scenario’s beëindigd worden door file op bijvoorbeeld een afrit van de snelweg.</w:t>
      </w:r>
    </w:p>
    <w:p w:rsidR="00720766" w:rsidRPr="00242D65" w:rsidRDefault="00720766" w:rsidP="00720766">
      <w:pPr>
        <w:pStyle w:val="Broodjestekst"/>
        <w:numPr>
          <w:ilvl w:val="0"/>
          <w:numId w:val="25"/>
        </w:numPr>
        <w:rPr>
          <w:rFonts w:cs="Arial"/>
          <w:b/>
          <w:bCs/>
          <w:iCs/>
          <w:sz w:val="22"/>
          <w:szCs w:val="28"/>
        </w:rPr>
      </w:pPr>
      <w:r w:rsidRPr="00242D65">
        <w:t xml:space="preserve">Bij scenario’s in </w:t>
      </w:r>
      <w:proofErr w:type="spellStart"/>
      <w:r w:rsidRPr="00242D65">
        <w:t>halfstarre</w:t>
      </w:r>
      <w:proofErr w:type="spellEnd"/>
      <w:r w:rsidRPr="00242D65">
        <w:t xml:space="preserve"> regelingen wordt de regelwijze (CRSV/VA/VA-versneld) afhankelijk gemaakt van de intensiteit. Dit om te voorkomen dat op hele rustige momenten </w:t>
      </w:r>
      <w:proofErr w:type="spellStart"/>
      <w:r w:rsidRPr="00242D65">
        <w:t>halfstar</w:t>
      </w:r>
      <w:proofErr w:type="spellEnd"/>
      <w:r w:rsidRPr="00242D65">
        <w:t xml:space="preserve"> met een hoge cyclustijd wordt geregeld. </w:t>
      </w:r>
    </w:p>
    <w:p w:rsidR="00720766" w:rsidRPr="00242D65" w:rsidRDefault="00720766" w:rsidP="00720766">
      <w:pPr>
        <w:pStyle w:val="Broodjestekst"/>
        <w:ind w:left="360"/>
      </w:pPr>
    </w:p>
    <w:p w:rsidR="00720766" w:rsidRDefault="00720766" w:rsidP="00720766"/>
    <w:p w:rsidR="00720766" w:rsidRDefault="00AF13DE" w:rsidP="00720766">
      <w:pPr>
        <w:pStyle w:val="Huisstijl-Kop2"/>
      </w:pPr>
      <w:r>
        <w:t>Ingreep door afsluitingen</w:t>
      </w:r>
    </w:p>
    <w:p w:rsidR="00AF13DE" w:rsidRPr="00242D65" w:rsidRDefault="00AF13DE" w:rsidP="00AF13DE">
      <w:pPr>
        <w:pStyle w:val="Broodjestekst"/>
        <w:numPr>
          <w:ilvl w:val="0"/>
          <w:numId w:val="26"/>
        </w:numPr>
      </w:pPr>
      <w:r w:rsidRPr="00242D65">
        <w:t>Vanuit een brug, tunnel of spoorwegovergang wordt informatie naar de applicatie gestuurd om een ingreep aan te kondigen of de stand van zaken aan te geven.</w:t>
      </w:r>
    </w:p>
    <w:p w:rsidR="00AF13DE" w:rsidRPr="00242D65" w:rsidRDefault="00AF13DE" w:rsidP="00AF13DE">
      <w:pPr>
        <w:pStyle w:val="Broodjestekst"/>
        <w:numPr>
          <w:ilvl w:val="0"/>
          <w:numId w:val="26"/>
        </w:numPr>
      </w:pPr>
      <w:r w:rsidRPr="00242D65">
        <w:t xml:space="preserve">Bij een trein-ingreep wordt dit afgehandeld zoals beschreven in de </w:t>
      </w:r>
      <w:hyperlink r:id="rId14" w:history="1">
        <w:r w:rsidRPr="00CA125C">
          <w:rPr>
            <w:rStyle w:val="Hyperlink"/>
          </w:rPr>
          <w:t>basisspecificatie RWS-C</w:t>
        </w:r>
      </w:hyperlink>
      <w:r w:rsidRPr="00242D65">
        <w:t xml:space="preserve"> op basis van de A, -B en een eventueel C-signaal. Rekening houdend met de voorwaarden van ProRail </w:t>
      </w:r>
      <w:hyperlink r:id="rId15" w:history="1">
        <w:r w:rsidRPr="00AF13DE">
          <w:rPr>
            <w:rStyle w:val="Hyperlink"/>
          </w:rPr>
          <w:t>“Overwegbeveiliging Verkeerskundige Richtlijnen en Normen”</w:t>
        </w:r>
      </w:hyperlink>
      <w:r>
        <w:t>, zie bijlage 1</w:t>
      </w:r>
      <w:r w:rsidRPr="00242D65">
        <w:t xml:space="preserve">. </w:t>
      </w:r>
    </w:p>
    <w:p w:rsidR="00AF13DE" w:rsidRPr="00242D65" w:rsidRDefault="00AF13DE" w:rsidP="00AF13DE">
      <w:pPr>
        <w:pStyle w:val="Broodjestekst"/>
        <w:numPr>
          <w:ilvl w:val="0"/>
          <w:numId w:val="26"/>
        </w:numPr>
      </w:pPr>
      <w:r w:rsidRPr="00242D65">
        <w:t xml:space="preserve">Verkeer richting de afgesloten tunnel, brug of overweg wordt afgekapt na een instelbare afkaptijd. </w:t>
      </w:r>
    </w:p>
    <w:p w:rsidR="00AF13DE" w:rsidRPr="00242D65" w:rsidRDefault="00AF13DE" w:rsidP="00AF13DE">
      <w:pPr>
        <w:pStyle w:val="Broodjestekst"/>
        <w:numPr>
          <w:ilvl w:val="0"/>
          <w:numId w:val="26"/>
        </w:numPr>
      </w:pPr>
      <w:r w:rsidRPr="00242D65">
        <w:t>Indien sprake is van een ingreep die niet ruim genoeg van tevoren wordt aangekondigd, dient na de garantiegroentijd te worden afgekapt.</w:t>
      </w:r>
      <w:bookmarkStart w:id="24" w:name="_GoBack"/>
      <w:bookmarkEnd w:id="24"/>
    </w:p>
    <w:p w:rsidR="00AF13DE" w:rsidRPr="00242D65" w:rsidRDefault="00AF13DE" w:rsidP="00AF13DE">
      <w:pPr>
        <w:pStyle w:val="Broodjestekst"/>
        <w:numPr>
          <w:ilvl w:val="0"/>
          <w:numId w:val="26"/>
        </w:numPr>
      </w:pPr>
      <w:r w:rsidRPr="00242D65">
        <w:t>De aanvoerende richtingen worden geblokkeerd.</w:t>
      </w:r>
    </w:p>
    <w:p w:rsidR="00AF13DE" w:rsidRPr="00242D65" w:rsidRDefault="00AF13DE" w:rsidP="00AF13DE">
      <w:pPr>
        <w:pStyle w:val="Broodjestekst"/>
        <w:numPr>
          <w:ilvl w:val="0"/>
          <w:numId w:val="26"/>
        </w:numPr>
      </w:pPr>
      <w:r w:rsidRPr="00242D65">
        <w:t>Ook bij fixatie worden de aanvoerende richtingen geblokkeerd.</w:t>
      </w:r>
    </w:p>
    <w:p w:rsidR="00AF13DE" w:rsidRPr="00242D65" w:rsidRDefault="00AF13DE" w:rsidP="00AF13DE">
      <w:pPr>
        <w:pStyle w:val="Broodjestekst"/>
        <w:numPr>
          <w:ilvl w:val="0"/>
          <w:numId w:val="26"/>
        </w:numPr>
      </w:pPr>
      <w:r w:rsidRPr="00242D65">
        <w:t xml:space="preserve">Richtingen en hun volgrichtingen die het afgesloten deel moeten verlaten krijgen groen gedurende een instelbare tijd, die ruim voldoende is om te ontruimen. </w:t>
      </w:r>
    </w:p>
    <w:p w:rsidR="00AF13DE" w:rsidRPr="00242D65" w:rsidRDefault="00AF13DE" w:rsidP="00AF13DE">
      <w:pPr>
        <w:pStyle w:val="Broodjestekst"/>
        <w:numPr>
          <w:ilvl w:val="0"/>
          <w:numId w:val="26"/>
        </w:numPr>
      </w:pPr>
      <w:r w:rsidRPr="00242D65">
        <w:t>De ingreep wordt verklikt op het bedieningspaneel.</w:t>
      </w:r>
    </w:p>
    <w:p w:rsidR="00AF13DE" w:rsidRPr="00242D65" w:rsidRDefault="00AF13DE" w:rsidP="00AF13DE">
      <w:pPr>
        <w:pStyle w:val="Broodjestekst"/>
        <w:numPr>
          <w:ilvl w:val="0"/>
          <w:numId w:val="26"/>
        </w:numPr>
      </w:pPr>
      <w:r w:rsidRPr="00242D65">
        <w:t>Indien het voor de weggebruiker niet duidelijk is waarom hij moet wachten, dan dient dit te worden gecommuniceerd via een eigen signaalgever (tunnel gesloten, brug gesloten).</w:t>
      </w:r>
    </w:p>
    <w:p w:rsidR="00AF13DE" w:rsidRPr="00242D65" w:rsidRDefault="00AF13DE" w:rsidP="00AF13DE">
      <w:pPr>
        <w:pStyle w:val="Broodjestekst"/>
        <w:numPr>
          <w:ilvl w:val="0"/>
          <w:numId w:val="26"/>
        </w:numPr>
      </w:pPr>
      <w:r w:rsidRPr="00242D65">
        <w:t xml:space="preserve">Bij de wachttijdvoorspeller fietsverkeer wordt het laatste nog brandende </w:t>
      </w:r>
      <w:proofErr w:type="spellStart"/>
      <w:r w:rsidRPr="00242D65">
        <w:t>ledje</w:t>
      </w:r>
      <w:proofErr w:type="spellEnd"/>
      <w:r w:rsidRPr="00242D65">
        <w:t xml:space="preserve"> aan en uitgezet of wordt het BUS-sjabloon aangestuurd.</w:t>
      </w:r>
    </w:p>
    <w:p w:rsidR="00AF13DE" w:rsidRPr="00242D65" w:rsidRDefault="00AF13DE" w:rsidP="00AF13DE">
      <w:pPr>
        <w:pStyle w:val="Broodjestekst"/>
        <w:numPr>
          <w:ilvl w:val="0"/>
          <w:numId w:val="26"/>
        </w:numPr>
      </w:pPr>
      <w:r w:rsidRPr="00242D65">
        <w:t xml:space="preserve">Afhankelijk van de effecten van de ingreep dienen </w:t>
      </w:r>
      <w:proofErr w:type="spellStart"/>
      <w:r w:rsidRPr="00242D65">
        <w:t>realtime</w:t>
      </w:r>
      <w:proofErr w:type="spellEnd"/>
      <w:r w:rsidRPr="00242D65">
        <w:t xml:space="preserve"> berekeningen van de maximum groentijden te worden gecorrigeerd. Eventueel worden aparte maximum groentijden sets toegepast.</w:t>
      </w:r>
    </w:p>
    <w:p w:rsidR="00AF13DE" w:rsidRPr="00242D65" w:rsidRDefault="00AF13DE" w:rsidP="00AF13DE">
      <w:pPr>
        <w:pStyle w:val="Broodjestekst"/>
        <w:numPr>
          <w:ilvl w:val="0"/>
          <w:numId w:val="26"/>
        </w:numPr>
      </w:pPr>
      <w:r w:rsidRPr="00242D65">
        <w:t xml:space="preserve">Het dient instelbaar te zijn welke richting na een ingreep als eerste terugkomt. Dit kan op basis van een gewogen </w:t>
      </w:r>
      <w:proofErr w:type="spellStart"/>
      <w:r w:rsidRPr="00242D65">
        <w:t>langstwachtende</w:t>
      </w:r>
      <w:proofErr w:type="spellEnd"/>
      <w:r w:rsidRPr="00242D65">
        <w:t xml:space="preserve"> principe of op basis van een prioritering in de geblokkeerde richtingen. Verkeer op de hoofdroute of op een afrit (kans op blokkades) hebben hier voorrang. Vooraf dient de prioritering hierin te worden afgesproken.</w:t>
      </w:r>
    </w:p>
    <w:p w:rsidR="00AF13DE" w:rsidRDefault="00AF13DE" w:rsidP="00AF13DE">
      <w:pPr>
        <w:pStyle w:val="Broodjestekst"/>
        <w:numPr>
          <w:ilvl w:val="0"/>
          <w:numId w:val="26"/>
        </w:numPr>
      </w:pPr>
      <w:r w:rsidRPr="00242D65">
        <w:t xml:space="preserve">Na de ingreep dienen de </w:t>
      </w:r>
      <w:proofErr w:type="spellStart"/>
      <w:r w:rsidRPr="00242D65">
        <w:t>realtime</w:t>
      </w:r>
      <w:proofErr w:type="spellEnd"/>
      <w:r w:rsidRPr="00242D65">
        <w:t xml:space="preserve"> berekeningen van de maximum groentijden te worden gecorrigeerd, aangezien de hoeveelheid verkeer op de gesloten richting door de wachtrijopbouw hoger is dan gemiddeld en de telwaarde juist veel lager. </w:t>
      </w:r>
    </w:p>
    <w:p w:rsidR="00AF13DE" w:rsidRDefault="00AF13DE" w:rsidP="00AF13DE">
      <w:pPr>
        <w:pStyle w:val="Broodjestekst"/>
      </w:pPr>
    </w:p>
    <w:p w:rsidR="00AF13DE" w:rsidRDefault="00AF13DE" w:rsidP="00AF13DE">
      <w:pPr>
        <w:pStyle w:val="Broodjestekst"/>
      </w:pPr>
    </w:p>
    <w:p w:rsidR="00AF13DE" w:rsidRDefault="00AF13DE" w:rsidP="00AF13DE">
      <w:pPr>
        <w:pStyle w:val="Broodjestekst"/>
      </w:pPr>
    </w:p>
    <w:p w:rsidR="00AF13DE" w:rsidRPr="00242D65" w:rsidRDefault="00AF13DE" w:rsidP="00AF13DE">
      <w:pPr>
        <w:pStyle w:val="Broodjestekst"/>
      </w:pPr>
    </w:p>
    <w:p w:rsidR="00720766" w:rsidRDefault="00720766" w:rsidP="00CE2F1A"/>
    <w:p w:rsidR="00AF13DE" w:rsidRDefault="00AF13DE" w:rsidP="00AF13DE">
      <w:pPr>
        <w:pStyle w:val="Huisstijl-Kop2"/>
      </w:pPr>
      <w:r>
        <w:lastRenderedPageBreak/>
        <w:t>Verklikkingen</w:t>
      </w:r>
    </w:p>
    <w:p w:rsidR="00AF13DE" w:rsidRPr="00242D65" w:rsidRDefault="00AF13DE" w:rsidP="00AF13DE">
      <w:r w:rsidRPr="00242D65">
        <w:t xml:space="preserve">Naast de groenverklikking en de interne </w:t>
      </w:r>
      <w:proofErr w:type="spellStart"/>
      <w:r w:rsidRPr="00242D65">
        <w:t>signaalgroepverklikking</w:t>
      </w:r>
      <w:proofErr w:type="spellEnd"/>
      <w:r w:rsidRPr="00242D65">
        <w:t xml:space="preserve"> (schakelbaar) worden vanuit de applicatie in de interface geschreven:</w:t>
      </w:r>
    </w:p>
    <w:p w:rsidR="00AF13DE" w:rsidRPr="00242D65" w:rsidRDefault="00AF13DE" w:rsidP="00AF13DE">
      <w:pPr>
        <w:pStyle w:val="Broodjestekst"/>
        <w:numPr>
          <w:ilvl w:val="0"/>
          <w:numId w:val="27"/>
        </w:numPr>
      </w:pPr>
      <w:r w:rsidRPr="00242D65">
        <w:t>Gebruikte groentijdensets of methode en aanvullende informatie</w:t>
      </w:r>
    </w:p>
    <w:p w:rsidR="00AF13DE" w:rsidRPr="00242D65" w:rsidRDefault="00AF13DE" w:rsidP="00AF13DE">
      <w:pPr>
        <w:pStyle w:val="Broodjestekst"/>
        <w:numPr>
          <w:ilvl w:val="0"/>
          <w:numId w:val="27"/>
        </w:numPr>
      </w:pPr>
      <w:r w:rsidRPr="00242D65">
        <w:t>File en de eventuele maatregelen</w:t>
      </w:r>
    </w:p>
    <w:p w:rsidR="00AF13DE" w:rsidRPr="00242D65" w:rsidRDefault="00AF13DE" w:rsidP="00AF13DE">
      <w:pPr>
        <w:pStyle w:val="Broodjestekst"/>
        <w:numPr>
          <w:ilvl w:val="0"/>
          <w:numId w:val="27"/>
        </w:numPr>
      </w:pPr>
      <w:r w:rsidRPr="00242D65">
        <w:t>Wachtstand-plus</w:t>
      </w:r>
    </w:p>
    <w:p w:rsidR="00AF13DE" w:rsidRPr="00242D65" w:rsidRDefault="00AF13DE" w:rsidP="00AF13DE">
      <w:pPr>
        <w:pStyle w:val="Broodjestekst"/>
        <w:numPr>
          <w:ilvl w:val="0"/>
          <w:numId w:val="27"/>
        </w:numPr>
      </w:pPr>
      <w:r w:rsidRPr="00242D65">
        <w:t>V-SMILE/ Tovergroen meting en maatregelen</w:t>
      </w:r>
    </w:p>
    <w:p w:rsidR="00AF13DE" w:rsidRPr="00242D65" w:rsidRDefault="00AF13DE" w:rsidP="00AF13DE">
      <w:pPr>
        <w:pStyle w:val="Broodjestekst"/>
        <w:numPr>
          <w:ilvl w:val="0"/>
          <w:numId w:val="27"/>
        </w:numPr>
      </w:pPr>
      <w:r w:rsidRPr="00242D65">
        <w:t xml:space="preserve">Uitsturing van bijzondere signaalgevers (V-SMILE, brug open, tunnel gesloten </w:t>
      </w:r>
      <w:proofErr w:type="spellStart"/>
      <w:r w:rsidRPr="00242D65">
        <w:t>etc</w:t>
      </w:r>
      <w:proofErr w:type="spellEnd"/>
      <w:r w:rsidRPr="00242D65">
        <w:t>)</w:t>
      </w:r>
    </w:p>
    <w:p w:rsidR="00AF13DE" w:rsidRPr="00242D65" w:rsidRDefault="00AF13DE" w:rsidP="00AF13DE">
      <w:pPr>
        <w:pStyle w:val="Broodjestekst"/>
        <w:numPr>
          <w:ilvl w:val="0"/>
          <w:numId w:val="27"/>
        </w:numPr>
      </w:pPr>
      <w:r w:rsidRPr="00242D65">
        <w:t>Binnenkomst KAR-bericht (‘goed bericht’ en ‘fout bericht’) en KAR-</w:t>
      </w:r>
      <w:proofErr w:type="spellStart"/>
      <w:r w:rsidRPr="00242D65">
        <w:t>ondergedrag</w:t>
      </w:r>
      <w:proofErr w:type="spellEnd"/>
    </w:p>
    <w:p w:rsidR="00AF13DE" w:rsidRPr="00242D65" w:rsidRDefault="00AF13DE" w:rsidP="00AF13DE">
      <w:pPr>
        <w:pStyle w:val="Broodjestekst"/>
        <w:numPr>
          <w:ilvl w:val="0"/>
          <w:numId w:val="27"/>
        </w:numPr>
      </w:pPr>
      <w:proofErr w:type="spellStart"/>
      <w:r w:rsidRPr="00242D65">
        <w:t>Businmeldingen</w:t>
      </w:r>
      <w:proofErr w:type="spellEnd"/>
      <w:r w:rsidRPr="00242D65">
        <w:t xml:space="preserve"> (inclusief te vroeg, op tijd, te laat)</w:t>
      </w:r>
    </w:p>
    <w:p w:rsidR="00AF13DE" w:rsidRPr="00242D65" w:rsidRDefault="00AF13DE" w:rsidP="00AF13DE">
      <w:pPr>
        <w:pStyle w:val="Broodjestekst"/>
        <w:numPr>
          <w:ilvl w:val="0"/>
          <w:numId w:val="27"/>
        </w:numPr>
      </w:pPr>
      <w:r w:rsidRPr="00242D65">
        <w:t>Alarmdienst en ingrepen</w:t>
      </w:r>
    </w:p>
    <w:p w:rsidR="00AF13DE" w:rsidRPr="00242D65" w:rsidRDefault="00AF13DE" w:rsidP="00AF13DE">
      <w:pPr>
        <w:pStyle w:val="Broodjestekst"/>
        <w:numPr>
          <w:ilvl w:val="0"/>
          <w:numId w:val="27"/>
        </w:numPr>
      </w:pPr>
      <w:r w:rsidRPr="00242D65">
        <w:t>Stand van meetpunten (intensiteiten, drukteklasse), programmawensen lokaal en voor netwerk</w:t>
      </w:r>
    </w:p>
    <w:p w:rsidR="00AF13DE" w:rsidRPr="00242D65" w:rsidRDefault="00AF13DE" w:rsidP="00AF13DE">
      <w:pPr>
        <w:pStyle w:val="Broodjestekst"/>
        <w:numPr>
          <w:ilvl w:val="0"/>
          <w:numId w:val="27"/>
        </w:numPr>
      </w:pPr>
      <w:r w:rsidRPr="00242D65">
        <w:t>Aantal lampjes wachttijdvoorspeller</w:t>
      </w:r>
    </w:p>
    <w:p w:rsidR="00AF13DE" w:rsidRPr="00242D65" w:rsidRDefault="00AF13DE" w:rsidP="00AF13DE">
      <w:pPr>
        <w:pStyle w:val="Broodjestekst"/>
        <w:numPr>
          <w:ilvl w:val="0"/>
          <w:numId w:val="27"/>
        </w:numPr>
      </w:pPr>
      <w:r w:rsidRPr="00242D65">
        <w:t>Veiligheidsgroen</w:t>
      </w:r>
    </w:p>
    <w:p w:rsidR="00AF13DE" w:rsidRPr="00242D65" w:rsidRDefault="00AF13DE" w:rsidP="00AF13DE">
      <w:pPr>
        <w:pStyle w:val="Broodjestekst"/>
        <w:numPr>
          <w:ilvl w:val="0"/>
          <w:numId w:val="27"/>
        </w:numPr>
      </w:pPr>
      <w:r w:rsidRPr="00242D65">
        <w:t>Speciale voorzieningen</w:t>
      </w:r>
    </w:p>
    <w:p w:rsidR="00AF13DE" w:rsidRPr="00242D65" w:rsidRDefault="00AF13DE" w:rsidP="00AF13DE">
      <w:pPr>
        <w:pStyle w:val="Broodjestekst"/>
        <w:numPr>
          <w:ilvl w:val="0"/>
          <w:numId w:val="27"/>
        </w:numPr>
      </w:pPr>
      <w:r w:rsidRPr="00242D65">
        <w:t>Eventuele ingrepen vanuit de centrale</w:t>
      </w:r>
    </w:p>
    <w:p w:rsidR="00AF13DE" w:rsidRDefault="00AF13DE" w:rsidP="00AF13DE">
      <w:pPr>
        <w:pStyle w:val="Broodjestekst"/>
        <w:numPr>
          <w:ilvl w:val="0"/>
          <w:numId w:val="27"/>
        </w:numPr>
      </w:pPr>
      <w:r w:rsidRPr="00242D65">
        <w:t>Actief zijn koppelingen/ andere kruispunten</w:t>
      </w:r>
    </w:p>
    <w:p w:rsidR="00AF13DE" w:rsidRDefault="00AF13DE" w:rsidP="00AF13DE">
      <w:r>
        <w:br w:type="page"/>
      </w:r>
    </w:p>
    <w:p w:rsidR="00AF13DE" w:rsidRDefault="00AF13DE">
      <w:pPr>
        <w:spacing w:line="240" w:lineRule="auto"/>
      </w:pPr>
    </w:p>
    <w:p w:rsidR="00AF13DE" w:rsidRPr="00720766" w:rsidRDefault="00AF13DE" w:rsidP="00AF13DE">
      <w:pPr>
        <w:pStyle w:val="Huisstijl-Kop1"/>
        <w:rPr>
          <w:b/>
        </w:rPr>
      </w:pPr>
      <w:r>
        <w:rPr>
          <w:b/>
        </w:rPr>
        <w:t>C-ITS applicaties</w:t>
      </w:r>
    </w:p>
    <w:p w:rsidR="00AF13DE" w:rsidRDefault="00AF13DE" w:rsidP="00AF13DE">
      <w:pPr>
        <w:pStyle w:val="Huisstijl-Kop2"/>
      </w:pPr>
      <w:r>
        <w:t>Basis</w:t>
      </w:r>
    </w:p>
    <w:p w:rsidR="00AF13DE" w:rsidRPr="00242D65" w:rsidRDefault="00AF13DE" w:rsidP="00AF13DE">
      <w:r w:rsidRPr="00242D65">
        <w:t xml:space="preserve">De </w:t>
      </w:r>
      <w:proofErr w:type="spellStart"/>
      <w:r w:rsidRPr="00242D65">
        <w:t>iVRI</w:t>
      </w:r>
      <w:proofErr w:type="spellEnd"/>
      <w:r w:rsidRPr="00242D65">
        <w:t xml:space="preserve"> biedt mogelijkheden voor C-ITS applicaties die via nieuwe algoritmes het verkeer regelen. Rijkswaterstaat staat onder voorwaarden het gebruik van dergelijke innovatieve C-ITS applicaties toe. C-ITS applicaties moeten op hoofdlijnen aan dezelfde basiseisen (randvoorwaarden en uitgangspunten) voldoen als huidige regelingen. In onderstaande opsomming staat de voorwaarden waaraan C-ITS applicatie moeten voldoen:</w:t>
      </w:r>
    </w:p>
    <w:p w:rsidR="00AF13DE" w:rsidRPr="00242D65" w:rsidRDefault="00AF13DE" w:rsidP="00AF13DE"/>
    <w:p w:rsidR="00AF13DE" w:rsidRPr="00242D65" w:rsidRDefault="00AF13DE" w:rsidP="00AF13DE">
      <w:pPr>
        <w:pStyle w:val="Broodjestekst"/>
        <w:numPr>
          <w:ilvl w:val="0"/>
          <w:numId w:val="28"/>
        </w:numPr>
      </w:pPr>
      <w:r w:rsidRPr="00242D65">
        <w:t>De C-ITS applicatie voldoet aan de basiseisen verkeersveiligheid, efficiëntie en geloofwaardigheid.</w:t>
      </w:r>
    </w:p>
    <w:p w:rsidR="00AF13DE" w:rsidRPr="00242D65" w:rsidRDefault="00AF13DE" w:rsidP="00AF13DE">
      <w:pPr>
        <w:pStyle w:val="Broodjestekst"/>
        <w:numPr>
          <w:ilvl w:val="0"/>
          <w:numId w:val="28"/>
        </w:numPr>
      </w:pPr>
      <w:r w:rsidRPr="00242D65">
        <w:t xml:space="preserve">De fasevolgorde is vrij, mits de regeling voor weggebruikers logisch, veilig en begrijpelijk functioneert. De C-ITS applicatie moet dusdanig regelen dat er geen capaciteitsverlies optreedt door het niet kunnen afrijden van verkeer door blokkades en terugslag. Dit bijvoorbeeld door bij korte opstelstroken of te lange wachtrijen van naastgelegen signaalgroepen gelijktijdig of direct na elkaar laten realiseren. </w:t>
      </w:r>
    </w:p>
    <w:p w:rsidR="00AF13DE" w:rsidRPr="00242D65" w:rsidRDefault="00AF13DE" w:rsidP="00AF13DE">
      <w:pPr>
        <w:pStyle w:val="Broodjestekst"/>
        <w:numPr>
          <w:ilvl w:val="0"/>
          <w:numId w:val="28"/>
        </w:numPr>
      </w:pPr>
      <w:r w:rsidRPr="00242D65">
        <w:t>Signaalgroepen met een aanvraag mogen ten opzichte van maatgevende richtingen slechts éénmaal worden overgeslagen ten gunste van een systeemoptimum.</w:t>
      </w:r>
    </w:p>
    <w:p w:rsidR="00AF13DE" w:rsidRPr="00242D65" w:rsidRDefault="00AF13DE" w:rsidP="00AF13DE">
      <w:pPr>
        <w:pStyle w:val="Broodjestekst"/>
        <w:numPr>
          <w:ilvl w:val="0"/>
          <w:numId w:val="28"/>
        </w:numPr>
      </w:pPr>
      <w:r w:rsidRPr="00242D65">
        <w:t xml:space="preserve">Er zijn instelbare maximale wachttijden per signaalgroep, default instellingen conform tabel </w:t>
      </w:r>
      <w:proofErr w:type="spellStart"/>
      <w:r w:rsidRPr="00242D65">
        <w:t>xyz</w:t>
      </w:r>
      <w:proofErr w:type="spellEnd"/>
      <w:r w:rsidRPr="00242D65">
        <w:t>.</w:t>
      </w:r>
    </w:p>
    <w:p w:rsidR="00AF13DE" w:rsidRPr="00242D65" w:rsidRDefault="00AF13DE" w:rsidP="00AF13DE">
      <w:pPr>
        <w:pStyle w:val="Broodjestekst"/>
        <w:numPr>
          <w:ilvl w:val="0"/>
          <w:numId w:val="28"/>
        </w:numPr>
      </w:pPr>
      <w:r w:rsidRPr="00242D65">
        <w:t>Instelbaar moet het mogelijk zijn om de C-ITS applicatie volgens een vaste (mogelijk de huidige) regelstructuur te laten functioneren.</w:t>
      </w:r>
    </w:p>
    <w:p w:rsidR="00AF13DE" w:rsidRPr="00242D65" w:rsidRDefault="00AF13DE" w:rsidP="00AF13DE">
      <w:pPr>
        <w:pStyle w:val="Broodjestekst"/>
        <w:numPr>
          <w:ilvl w:val="0"/>
          <w:numId w:val="28"/>
        </w:numPr>
      </w:pPr>
      <w:r w:rsidRPr="00242D65">
        <w:t>De maximumgroentijden mogen afwijken van de specificatie, mits deze op een correct functionerende manier aangepast zijn aan de actuele belasting van het kruispunt.</w:t>
      </w:r>
    </w:p>
    <w:p w:rsidR="00AF13DE" w:rsidRPr="00242D65" w:rsidRDefault="00AF13DE" w:rsidP="00AF13DE">
      <w:pPr>
        <w:pStyle w:val="Broodjestekst"/>
        <w:numPr>
          <w:ilvl w:val="0"/>
          <w:numId w:val="28"/>
        </w:numPr>
      </w:pPr>
      <w:r w:rsidRPr="00242D65">
        <w:t>De C-ITS applicatie moet in staat staan om de wachttijdvoorspelling goed en logisch te laten functioneren.</w:t>
      </w:r>
    </w:p>
    <w:p w:rsidR="00AF13DE" w:rsidRPr="00242D65" w:rsidRDefault="00AF13DE" w:rsidP="00AF13DE">
      <w:pPr>
        <w:pStyle w:val="Broodjestekst"/>
        <w:numPr>
          <w:ilvl w:val="0"/>
          <w:numId w:val="28"/>
        </w:numPr>
      </w:pPr>
      <w:r w:rsidRPr="00242D65">
        <w:t xml:space="preserve">De C-ITS applicatie mag regeling aanpassen/optimaliseren ten behoeve van een betere planning van de realisatie van richtingen met bussen of van richtingen waarop nood- en hulpdiensten rijden. Dit ten behoeve van een betere afwikkeling van de </w:t>
      </w:r>
      <w:proofErr w:type="spellStart"/>
      <w:r w:rsidRPr="00242D65">
        <w:t>doelgroepvoertuigen</w:t>
      </w:r>
      <w:proofErr w:type="spellEnd"/>
      <w:r w:rsidRPr="00242D65">
        <w:t xml:space="preserve"> en minder verstoring van het overige verkeer.</w:t>
      </w:r>
    </w:p>
    <w:p w:rsidR="00AF13DE" w:rsidRPr="00242D65" w:rsidRDefault="00AF13DE" w:rsidP="00AF13DE">
      <w:pPr>
        <w:pStyle w:val="Broodjestekst"/>
        <w:numPr>
          <w:ilvl w:val="0"/>
          <w:numId w:val="28"/>
        </w:numPr>
      </w:pPr>
      <w:r w:rsidRPr="00242D65">
        <w:t>De C-ITS applicatie moet over DVM-mogelijkheden voor alle signaalgroepen voor gemotoriseerd verkeer beschikken. Minimaal zijn dit instelbare functionaliteiten om de uitstroom te beperken of te bevorderen. Voor het beperken gelden minimaal drie gradaties. Deze mogelijkheden moeten via IVERA-commando’s instelbaar zijn</w:t>
      </w:r>
      <w:r>
        <w:t>.</w:t>
      </w:r>
      <w:r w:rsidRPr="00242D65">
        <w:t xml:space="preserve"> </w:t>
      </w:r>
    </w:p>
    <w:p w:rsidR="00AF13DE" w:rsidRDefault="00AF13DE"/>
    <w:p w:rsidR="00AF13DE" w:rsidRDefault="00AF13DE" w:rsidP="00AF13DE">
      <w:pPr>
        <w:pStyle w:val="Huisstijl-Kop2"/>
      </w:pPr>
      <w:r>
        <w:t>Detectie</w:t>
      </w:r>
    </w:p>
    <w:p w:rsidR="00AF13DE" w:rsidRPr="00242D65" w:rsidRDefault="00AF13DE" w:rsidP="00AF13DE">
      <w:pPr>
        <w:pStyle w:val="Broodjestekst"/>
        <w:numPr>
          <w:ilvl w:val="0"/>
          <w:numId w:val="29"/>
        </w:numPr>
      </w:pPr>
      <w:r w:rsidRPr="00242D65">
        <w:t>Het gebruik van de aanwezige detectie is in principe vrij. Hierbij geldt echter wel, dat de doelen van het huidige detectieveld blijven gelden. Deze doelen zijn:</w:t>
      </w:r>
    </w:p>
    <w:p w:rsidR="00AF13DE" w:rsidRPr="00242D65" w:rsidRDefault="00AF13DE" w:rsidP="00AF13DE">
      <w:pPr>
        <w:pStyle w:val="Broodjestekst"/>
        <w:numPr>
          <w:ilvl w:val="0"/>
          <w:numId w:val="29"/>
        </w:numPr>
      </w:pPr>
      <w:r w:rsidRPr="00242D65">
        <w:t>veilig moment groenbeëindiging.</w:t>
      </w:r>
    </w:p>
    <w:p w:rsidR="00AF13DE" w:rsidRPr="00242D65" w:rsidRDefault="00AF13DE" w:rsidP="00AF13DE">
      <w:pPr>
        <w:pStyle w:val="Broodjestekst"/>
        <w:numPr>
          <w:ilvl w:val="0"/>
          <w:numId w:val="29"/>
        </w:numPr>
      </w:pPr>
      <w:r w:rsidRPr="00242D65">
        <w:t>goede benutting afrijcapaciteit.</w:t>
      </w:r>
    </w:p>
    <w:p w:rsidR="00AF13DE" w:rsidRPr="00242D65" w:rsidRDefault="00AF13DE" w:rsidP="00AF13DE">
      <w:pPr>
        <w:pStyle w:val="Broodjestekst"/>
        <w:numPr>
          <w:ilvl w:val="0"/>
          <w:numId w:val="29"/>
        </w:numPr>
      </w:pPr>
      <w:r w:rsidRPr="00242D65">
        <w:t>functioneren vrije koppelingen.</w:t>
      </w:r>
    </w:p>
    <w:p w:rsidR="00AF13DE" w:rsidRPr="00242D65" w:rsidRDefault="00AF13DE" w:rsidP="00AF13DE">
      <w:pPr>
        <w:pStyle w:val="Broodjestekst"/>
        <w:numPr>
          <w:ilvl w:val="0"/>
          <w:numId w:val="29"/>
        </w:numPr>
      </w:pPr>
      <w:r w:rsidRPr="00242D65">
        <w:t>correct afrijden vrachtverkeer.</w:t>
      </w:r>
    </w:p>
    <w:p w:rsidR="00AF13DE" w:rsidRPr="00242D65" w:rsidRDefault="00AF13DE" w:rsidP="00AF13DE">
      <w:pPr>
        <w:pStyle w:val="Broodjestekst"/>
        <w:numPr>
          <w:ilvl w:val="0"/>
          <w:numId w:val="29"/>
        </w:numPr>
      </w:pPr>
      <w:r w:rsidRPr="00242D65">
        <w:lastRenderedPageBreak/>
        <w:t>niet verlengen voor verkeer dat niet meer kan/zal stoppen, dit betreft verkeer dat de dilemmazone verlaten heeft (dus beperkt gebruik koplussen voor verlengen en afschakelen lussen binnen actuele dilemmazone conform IVER-2018).</w:t>
      </w:r>
    </w:p>
    <w:p w:rsidR="00AF13DE" w:rsidRPr="00242D65" w:rsidRDefault="00AF13DE" w:rsidP="00AF13DE">
      <w:pPr>
        <w:pStyle w:val="Broodjestekst"/>
        <w:numPr>
          <w:ilvl w:val="0"/>
          <w:numId w:val="29"/>
        </w:numPr>
      </w:pPr>
      <w:r w:rsidRPr="00242D65">
        <w:t>Er moet detectiebewaking en detectie vervangende detectiemaatregelen met minimaal de standaard functionaliteit aanwezig zijn.</w:t>
      </w:r>
    </w:p>
    <w:p w:rsidR="00AF13DE" w:rsidRDefault="00AF13DE" w:rsidP="00AF13DE"/>
    <w:p w:rsidR="00AF13DE" w:rsidRDefault="00AF13DE" w:rsidP="00AF13DE">
      <w:pPr>
        <w:pStyle w:val="Huisstijl-Kop2"/>
      </w:pPr>
      <w:r>
        <w:t>Koppelingen</w:t>
      </w:r>
    </w:p>
    <w:p w:rsidR="00AF13DE" w:rsidRPr="00242D65" w:rsidRDefault="00AF13DE" w:rsidP="00AF13DE">
      <w:pPr>
        <w:pStyle w:val="Broodjestekst"/>
        <w:numPr>
          <w:ilvl w:val="0"/>
          <w:numId w:val="30"/>
        </w:numPr>
      </w:pPr>
      <w:r w:rsidRPr="00242D65">
        <w:t xml:space="preserve">Er moet worden voldaan aan de beschreven aanvullende voorwaarden voor harde interne koppelingen (zowel voor autoverkeer, fiets-voetgangersoversteken en deelconflicten). </w:t>
      </w:r>
    </w:p>
    <w:p w:rsidR="00AF13DE" w:rsidRPr="00242D65" w:rsidRDefault="00AF13DE" w:rsidP="00AF13DE">
      <w:pPr>
        <w:pStyle w:val="Broodjestekst"/>
        <w:numPr>
          <w:ilvl w:val="0"/>
          <w:numId w:val="30"/>
        </w:numPr>
      </w:pPr>
      <w:r w:rsidRPr="00242D65">
        <w:t>Harde koppelingen moeten minimaal gelijkwaardig functioneren:</w:t>
      </w:r>
    </w:p>
    <w:p w:rsidR="00AF13DE" w:rsidRPr="00242D65" w:rsidRDefault="00AF13DE" w:rsidP="00AF13DE">
      <w:pPr>
        <w:pStyle w:val="Broodjestekst"/>
        <w:numPr>
          <w:ilvl w:val="1"/>
          <w:numId w:val="30"/>
        </w:numPr>
      </w:pPr>
      <w:r w:rsidRPr="00242D65">
        <w:t>correct inrijden, ook tijdens groen laatste conflict;</w:t>
      </w:r>
    </w:p>
    <w:p w:rsidR="00AF13DE" w:rsidRPr="00242D65" w:rsidRDefault="00AF13DE" w:rsidP="00AF13DE">
      <w:pPr>
        <w:pStyle w:val="Broodjestekst"/>
        <w:numPr>
          <w:ilvl w:val="1"/>
          <w:numId w:val="30"/>
        </w:numPr>
      </w:pPr>
      <w:r w:rsidRPr="00242D65">
        <w:t>correct en veilig eindgroenmoment voor de nalooprichtingen.</w:t>
      </w:r>
    </w:p>
    <w:p w:rsidR="00AF13DE" w:rsidRPr="00242D65" w:rsidRDefault="00AF13DE" w:rsidP="00AF13DE">
      <w:pPr>
        <w:pStyle w:val="Broodjestekst"/>
        <w:numPr>
          <w:ilvl w:val="0"/>
          <w:numId w:val="30"/>
        </w:numPr>
      </w:pPr>
      <w:r w:rsidRPr="00242D65">
        <w:t>Vrije koppelingen moeten minimaal gelijkwaardig functioneren:</w:t>
      </w:r>
    </w:p>
    <w:p w:rsidR="00AF13DE" w:rsidRPr="00242D65" w:rsidRDefault="00AF13DE" w:rsidP="00AF13DE">
      <w:pPr>
        <w:pStyle w:val="Broodjestekst"/>
        <w:numPr>
          <w:ilvl w:val="1"/>
          <w:numId w:val="30"/>
        </w:numPr>
      </w:pPr>
      <w:r w:rsidRPr="00242D65">
        <w:t>correct en veilig eindgroenmoment voor de nalooprichtingen;</w:t>
      </w:r>
    </w:p>
    <w:p w:rsidR="00AF13DE" w:rsidRPr="00242D65" w:rsidRDefault="00AF13DE" w:rsidP="00AF13DE">
      <w:pPr>
        <w:pStyle w:val="Broodjestekst"/>
        <w:numPr>
          <w:ilvl w:val="1"/>
          <w:numId w:val="30"/>
        </w:numPr>
      </w:pPr>
      <w:r w:rsidRPr="00242D65">
        <w:t>niet onnodig tot stand komen (geloofwaardig zijn);</w:t>
      </w:r>
    </w:p>
    <w:p w:rsidR="00AF13DE" w:rsidRPr="00242D65" w:rsidRDefault="00AF13DE" w:rsidP="00AF13DE">
      <w:pPr>
        <w:pStyle w:val="Broodjestekst"/>
        <w:numPr>
          <w:ilvl w:val="1"/>
          <w:numId w:val="30"/>
        </w:numPr>
      </w:pPr>
      <w:r w:rsidRPr="00242D65">
        <w:t>minimaal even vaak correct tot stand komen.</w:t>
      </w:r>
    </w:p>
    <w:p w:rsidR="00AF13DE" w:rsidRDefault="00AF13DE" w:rsidP="00AF13DE"/>
    <w:p w:rsidR="00AF13DE" w:rsidRDefault="00AF13DE" w:rsidP="00AF13DE">
      <w:pPr>
        <w:pStyle w:val="Huisstijl-Kop2"/>
      </w:pPr>
      <w:r>
        <w:t>Toetsing</w:t>
      </w:r>
    </w:p>
    <w:p w:rsidR="00AF13DE" w:rsidRPr="00242D65" w:rsidRDefault="00AF13DE" w:rsidP="00AF13DE">
      <w:r w:rsidRPr="00242D65">
        <w:t>Rijkswaterstaat kan aanvullende functionele ontwerpeisen stellen aan het functioneren van C-ITS applicatie. Dit betreft bijvoorbeeld locatie-specifieke ontwerpeisen. Het functioneren van de C-ITS applicatie moet op de volgende 4 manieren worden aangetoond:</w:t>
      </w:r>
    </w:p>
    <w:p w:rsidR="00AF13DE" w:rsidRPr="00242D65" w:rsidRDefault="00AF13DE" w:rsidP="00AF13DE"/>
    <w:p w:rsidR="00AF13DE" w:rsidRPr="00242D65" w:rsidRDefault="00AF13DE" w:rsidP="00AF13DE">
      <w:pPr>
        <w:pStyle w:val="Broodjestekst"/>
        <w:numPr>
          <w:ilvl w:val="0"/>
          <w:numId w:val="31"/>
        </w:numPr>
      </w:pPr>
      <w:r w:rsidRPr="00242D65">
        <w:t xml:space="preserve">Ex-ante 1: de leverancier toont middels verkeerskundige berekeningen (bijv. Cocon of </w:t>
      </w:r>
      <w:proofErr w:type="spellStart"/>
      <w:r w:rsidRPr="00242D65">
        <w:t>Transyt</w:t>
      </w:r>
      <w:proofErr w:type="spellEnd"/>
      <w:r w:rsidRPr="00242D65">
        <w:t xml:space="preserve">) of verkeerskundig toetsbare onderbouwing voor de ochtendspits, </w:t>
      </w:r>
      <w:proofErr w:type="spellStart"/>
      <w:r w:rsidRPr="00242D65">
        <w:t>dalperiode</w:t>
      </w:r>
      <w:proofErr w:type="spellEnd"/>
      <w:r w:rsidRPr="00242D65">
        <w:t xml:space="preserve"> en avondspits aan dat de oplossing zorg draagt voor de gewenste resultaten op de betreffende locatie en gezien de optredende verkeersintensiteiten.</w:t>
      </w:r>
    </w:p>
    <w:p w:rsidR="00AF13DE" w:rsidRPr="00242D65" w:rsidRDefault="00AF13DE" w:rsidP="00AF13DE">
      <w:pPr>
        <w:pStyle w:val="Broodjestekst"/>
        <w:numPr>
          <w:ilvl w:val="0"/>
          <w:numId w:val="31"/>
        </w:numPr>
      </w:pPr>
      <w:r w:rsidRPr="00242D65">
        <w:t xml:space="preserve">Ex-ante 2: de leverancier toont via microsimulatie aan of de beoogde effecten en/of randvoorwaarden behaald worden op traject- en kruispuntniveau voor de ochtendspits, </w:t>
      </w:r>
      <w:proofErr w:type="spellStart"/>
      <w:r w:rsidRPr="00242D65">
        <w:t>dalperiode</w:t>
      </w:r>
      <w:proofErr w:type="spellEnd"/>
      <w:r w:rsidRPr="00242D65">
        <w:t xml:space="preserve"> en avondspits. Rijkswaterstaat levert intensiteiten en vormgeving van kruispunten. De indicatoren waarop getoetst wordt, worden door Rijkswaterstaat aangeleverd.</w:t>
      </w:r>
    </w:p>
    <w:p w:rsidR="00AF13DE" w:rsidRDefault="00AF13DE" w:rsidP="00AF13DE">
      <w:pPr>
        <w:pStyle w:val="Broodjestekst"/>
        <w:numPr>
          <w:ilvl w:val="0"/>
          <w:numId w:val="31"/>
        </w:numPr>
      </w:pPr>
      <w:r w:rsidRPr="00242D65">
        <w:t xml:space="preserve">Ex-post 1: de leverancier toont via analyse met bijvoorbeeld de Kwaliteitscentrale (of ander geschikt tool) aan of de beoogde effecten en/of randvoorwaarden behaald worden op traject- en kruispuntniveau voor de ochtendspits, </w:t>
      </w:r>
      <w:proofErr w:type="spellStart"/>
      <w:r w:rsidRPr="00242D65">
        <w:t>dalperiode</w:t>
      </w:r>
      <w:proofErr w:type="spellEnd"/>
      <w:r w:rsidRPr="00242D65">
        <w:t xml:space="preserve"> en avondspits. De indicatoren waarop getoetst wordt, worden door Rijkswaterstaat aangeleverd.</w:t>
      </w:r>
    </w:p>
    <w:p w:rsidR="00AF13DE" w:rsidRDefault="00AF13DE" w:rsidP="00AF13DE">
      <w:pPr>
        <w:pStyle w:val="Lijstalinea"/>
        <w:numPr>
          <w:ilvl w:val="0"/>
          <w:numId w:val="31"/>
        </w:numPr>
        <w:autoSpaceDN/>
        <w:spacing w:after="160" w:line="259" w:lineRule="auto"/>
        <w:textAlignment w:val="auto"/>
      </w:pPr>
      <w:r w:rsidRPr="00242D65">
        <w:t>Ex-post 2: de leverancier beoordeelt samen met een vertegenwoordiger van Rijkwaterstaat via observatie het functioneren van de C-ITS applicatie. Rijkswaterstaat beslist of deze op een voor weggebruikers veilig, logisch, begrijp</w:t>
      </w:r>
      <w:r>
        <w:t xml:space="preserve">elijk </w:t>
      </w:r>
      <w:r w:rsidRPr="00242D65">
        <w:t xml:space="preserve">en acceptabel niveau functioneert. Indien dit niet zo is, moet de C-ITS applicatie worden </w:t>
      </w:r>
      <w:proofErr w:type="spellStart"/>
      <w:r w:rsidRPr="00242D65">
        <w:t>bijgeregeld</w:t>
      </w:r>
      <w:proofErr w:type="spellEnd"/>
      <w:r w:rsidRPr="00242D65">
        <w:t xml:space="preserve"> of uitgeschakeld (regelen via de back-up applicatie).</w:t>
      </w:r>
    </w:p>
    <w:p w:rsidR="00AF13DE" w:rsidRPr="00242D65" w:rsidRDefault="00AF13DE" w:rsidP="00AF13DE">
      <w:pPr>
        <w:pStyle w:val="Broodjestekst"/>
        <w:ind w:left="720"/>
      </w:pPr>
    </w:p>
    <w:p w:rsidR="00AF13DE" w:rsidRDefault="00AF13DE"/>
    <w:sectPr w:rsidR="00AF13DE">
      <w:headerReference w:type="default" r:id="rId16"/>
      <w:footerReference w:type="default" r:id="rId17"/>
      <w:headerReference w:type="first" r:id="rId18"/>
      <w:footerReference w:type="first" r:id="rId19"/>
      <w:pgSz w:w="11905" w:h="16837"/>
      <w:pgMar w:top="2664" w:right="2097" w:bottom="1133" w:left="2097" w:header="0" w:footer="0"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766" w:rsidRDefault="00720766">
      <w:pPr>
        <w:spacing w:line="240" w:lineRule="auto"/>
      </w:pPr>
      <w:r>
        <w:separator/>
      </w:r>
    </w:p>
  </w:endnote>
  <w:endnote w:type="continuationSeparator" w:id="0">
    <w:p w:rsidR="00720766" w:rsidRDefault="007207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jaVu Sans">
    <w:altName w:val="Times New Roman"/>
    <w:charset w:val="00"/>
    <w:family w:val="swiss"/>
    <w:pitch w:val="variable"/>
    <w:sig w:usb0="E7002EFF" w:usb1="D200FDFF" w:usb2="0A246029" w:usb3="00000000" w:csb0="000001FF" w:csb1="00000000"/>
  </w:font>
  <w:font w:name="Lohit Hindi">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axOT">
    <w:altName w:val="Segoe Script"/>
    <w:panose1 w:val="00000000000000000000"/>
    <w:charset w:val="00"/>
    <w:family w:val="swiss"/>
    <w:notTrueType/>
    <w:pitch w:val="variable"/>
    <w:sig w:usb0="00000003" w:usb1="4000A4FB"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766" w:rsidRDefault="0072076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766" w:rsidRDefault="007207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766" w:rsidRDefault="00720766">
      <w:pPr>
        <w:spacing w:line="240" w:lineRule="auto"/>
      </w:pPr>
      <w:r>
        <w:separator/>
      </w:r>
    </w:p>
  </w:footnote>
  <w:footnote w:type="continuationSeparator" w:id="0">
    <w:p w:rsidR="00720766" w:rsidRDefault="0072076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766" w:rsidRDefault="00720766">
    <w:r>
      <w:rPr>
        <w:noProof/>
      </w:rPr>
      <mc:AlternateContent>
        <mc:Choice Requires="wps">
          <w:drawing>
            <wp:anchor distT="0" distB="0" distL="0" distR="0" simplePos="0" relativeHeight="251655168" behindDoc="0" locked="1" layoutInCell="1" allowOverlap="1">
              <wp:simplePos x="0" y="0"/>
              <wp:positionH relativeFrom="page">
                <wp:posOffset>4967605</wp:posOffset>
              </wp:positionH>
              <wp:positionV relativeFrom="page">
                <wp:posOffset>10223500</wp:posOffset>
              </wp:positionV>
              <wp:extent cx="1257300" cy="180975"/>
              <wp:effectExtent l="0" t="0" r="0" b="0"/>
              <wp:wrapNone/>
              <wp:docPr id="7" name="Region 6"/>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rsidR="00720766" w:rsidRDefault="00720766">
                          <w:pPr>
                            <w:pStyle w:val="Paginanummeringrechtsuitlijnend"/>
                          </w:pPr>
                          <w:r>
                            <w:t xml:space="preserve">Pagina </w:t>
                          </w:r>
                          <w:r>
                            <w:fldChar w:fldCharType="begin"/>
                          </w:r>
                          <w:r>
                            <w:instrText>PAGE</w:instrText>
                          </w:r>
                          <w:r>
                            <w:fldChar w:fldCharType="separate"/>
                          </w:r>
                          <w:r w:rsidR="00EE20C4">
                            <w:rPr>
                              <w:noProof/>
                            </w:rPr>
                            <w:t>2</w:t>
                          </w:r>
                          <w:r>
                            <w:fldChar w:fldCharType="end"/>
                          </w:r>
                          <w:r>
                            <w:t xml:space="preserve"> van </w:t>
                          </w:r>
                          <w:r>
                            <w:fldChar w:fldCharType="begin"/>
                          </w:r>
                          <w:r>
                            <w:instrText>NUMPAGES</w:instrText>
                          </w:r>
                          <w:r>
                            <w:fldChar w:fldCharType="separate"/>
                          </w:r>
                          <w:r w:rsidR="00EE20C4">
                            <w:rPr>
                              <w:noProof/>
                            </w:rPr>
                            <w:t>21</w:t>
                          </w:r>
                          <w:r>
                            <w:fldChar w:fldCharType="end"/>
                          </w:r>
                        </w:p>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Region 6" o:spid="_x0000_s1026" type="#_x0000_t202" style="position:absolute;margin-left:391.15pt;margin-top:805pt;width:99pt;height:14.2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" filled="f" stroked="f">
              <v:textbox inset="0,0,0,0">
                <w:txbxContent>
                  <w:p w:rsidR="00720766" w:rsidRDefault="00720766">
                    <w:pPr>
                      <w:pStyle w:val="Paginanummeringrechtsuitlijnend"/>
                    </w:pPr>
                    <w:r>
                      <w:t xml:space="preserve">Pagina </w:t>
                    </w:r>
                    <w:r>
                      <w:fldChar w:fldCharType="begin"/>
                    </w:r>
                    <w:r>
                      <w:instrText>PAGE</w:instrText>
                    </w:r>
                    <w:r>
                      <w:fldChar w:fldCharType="separate"/>
                    </w:r>
                    <w:r w:rsidR="00EE20C4">
                      <w:rPr>
                        <w:noProof/>
                      </w:rPr>
                      <w:t>2</w:t>
                    </w:r>
                    <w:r>
                      <w:fldChar w:fldCharType="end"/>
                    </w:r>
                    <w:r>
                      <w:t xml:space="preserve"> van </w:t>
                    </w:r>
                    <w:r>
                      <w:fldChar w:fldCharType="begin"/>
                    </w:r>
                    <w:r>
                      <w:instrText>NUMPAGES</w:instrText>
                    </w:r>
                    <w:r>
                      <w:fldChar w:fldCharType="separate"/>
                    </w:r>
                    <w:r w:rsidR="00EE20C4">
                      <w:rPr>
                        <w:noProof/>
                      </w:rPr>
                      <w:t>21</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56192" behindDoc="0" locked="1" layoutInCell="1" allowOverlap="1">
              <wp:simplePos x="0" y="0"/>
              <wp:positionH relativeFrom="page">
                <wp:posOffset>1331595</wp:posOffset>
              </wp:positionH>
              <wp:positionV relativeFrom="page">
                <wp:posOffset>359410</wp:posOffset>
              </wp:positionV>
              <wp:extent cx="4895850" cy="371475"/>
              <wp:effectExtent l="0" t="0" r="0" b="0"/>
              <wp:wrapNone/>
              <wp:docPr id="8" name="Region 8"/>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rsidR="00720766" w:rsidRDefault="003B13CE">
                          <w:pPr>
                            <w:pStyle w:val="RapportKoptekst"/>
                          </w:pPr>
                          <w:fldSimple w:instr=" DOCPROPERTY  &quot;Rubricering&quot;  \* MERGEFORMAT ">
                            <w:r w:rsidR="00720766">
                              <w:t>RWS Informatie</w:t>
                            </w:r>
                          </w:fldSimple>
                          <w:r w:rsidR="00720766">
                            <w:t xml:space="preserve"> | definitief | Beheerskaders VRI’s Rijkswaterstaat | </w:t>
                          </w:r>
                          <w:sdt>
                            <w:sdtPr>
                              <w:id w:val="-2025006831"/>
                              <w:date w:fullDate="2019-07-08T00:00:00Z">
                                <w:dateFormat w:val="d MMMM yyyy"/>
                                <w:lid w:val="nl-NL"/>
                                <w:storeMappedDataAs w:val="dateTime"/>
                                <w:calendar w:val="gregorian"/>
                              </w:date>
                            </w:sdtPr>
                            <w:sdtEndPr/>
                            <w:sdtContent>
                              <w:r w:rsidR="00720766">
                                <w:t>8 juli 2019</w:t>
                              </w:r>
                            </w:sdtContent>
                          </w:sdt>
                        </w:p>
                      </w:txbxContent>
                    </wps:txbx>
                    <wps:bodyPr vert="horz" wrap="square" lIns="0" tIns="0" rIns="0" bIns="0" anchor="t" anchorCtr="0"/>
                  </wps:wsp>
                </a:graphicData>
              </a:graphic>
            </wp:anchor>
          </w:drawing>
        </mc:Choice>
        <mc:Fallback>
          <w:pict>
            <v:shape id="Region 8" o:spid="_x0000_s1027" type="#_x0000_t202" style="position:absolute;margin-left:104.85pt;margin-top:28.3pt;width:385.5pt;height:29.2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" filled="f" stroked="f">
              <v:textbox inset="0,0,0,0">
                <w:txbxContent>
                  <w:p w:rsidR="00720766" w:rsidRDefault="00720766">
                    <w:pPr>
                      <w:pStyle w:val="RapportKoptekst"/>
                    </w:pPr>
                    <w:fldSimple w:instr=" DOCPROPERTY  &quot;Rubricering&quot;  \* MERGEFORMAT ">
                      <w:r>
                        <w:t>RWS Informatie</w:t>
                      </w:r>
                    </w:fldSimple>
                    <w:r>
                      <w:t xml:space="preserve"> | definitief | Beheerskaders VRI’s Rijkswaterstaat | </w:t>
                    </w:r>
                    <w:sdt>
                      <w:sdtPr>
                        <w:id w:val="-2025006831"/>
                        <w:date w:fullDate="2019-07-08T00:00:00Z">
                          <w:dateFormat w:val="d MMMM yyyy"/>
                          <w:lid w:val="nl-NL"/>
                          <w:storeMappedDataAs w:val="dateTime"/>
                          <w:calendar w:val="gregorian"/>
                        </w:date>
                      </w:sdtPr>
                      <w:sdtContent>
                        <w:r>
                          <w:t>8 juli 2019</w:t>
                        </w:r>
                      </w:sdtContent>
                    </w:sdt>
                  </w:p>
                </w:txbxContent>
              </v:textbox>
              <w10:wrap anchorx="page"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766" w:rsidRDefault="00720766">
    <w:pPr>
      <w:spacing w:after="4081" w:line="14" w:lineRule="exact"/>
    </w:pPr>
    <w:r>
      <w:rPr>
        <w:noProof/>
      </w:rPr>
      <mc:AlternateContent>
        <mc:Choice Requires="wps">
          <w:drawing>
            <wp:anchor distT="0" distB="0" distL="0" distR="0" simplePos="0" relativeHeight="251657216" behindDoc="0" locked="1" layoutInCell="1" allowOverlap="1">
              <wp:simplePos x="0" y="0"/>
              <wp:positionH relativeFrom="page">
                <wp:posOffset>3542029</wp:posOffset>
              </wp:positionH>
              <wp:positionV relativeFrom="page">
                <wp:posOffset>0</wp:posOffset>
              </wp:positionV>
              <wp:extent cx="467995" cy="1336675"/>
              <wp:effectExtent l="0" t="0" r="0" b="0"/>
              <wp:wrapNone/>
              <wp:docPr id="1" name="Lint_RWS"/>
              <wp:cNvGraphicFramePr/>
              <a:graphic xmlns:a="http://schemas.openxmlformats.org/drawingml/2006/main">
                <a:graphicData uri="http://schemas.microsoft.com/office/word/2010/wordprocessingShape">
                  <wps:wsp>
                    <wps:cNvSpPr txBox="1"/>
                    <wps:spPr>
                      <a:xfrm>
                        <a:off x="0" y="0"/>
                        <a:ext cx="467995" cy="1336675"/>
                      </a:xfrm>
                      <a:prstGeom prst="rect">
                        <a:avLst/>
                      </a:prstGeom>
                      <a:noFill/>
                    </wps:spPr>
                    <wps:txbx>
                      <w:txbxContent>
                        <w:p w:rsidR="00720766" w:rsidRDefault="00720766">
                          <w:pPr>
                            <w:spacing w:line="240" w:lineRule="auto"/>
                          </w:pPr>
                          <w:r>
                            <w:rPr>
                              <w:noProof/>
                            </w:rPr>
                            <w:drawing>
                              <wp:inline distT="0" distB="0" distL="0" distR="0">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Lint_RWS" o:spid="_x0000_s1028" type="#_x0000_t202" style="position:absolute;margin-left:278.9pt;margin-top:0;width:36.85pt;height:105.2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" filled="f" stroked="f">
              <v:textbox inset="0,0,0,0">
                <w:txbxContent>
                  <w:p w:rsidR="00720766" w:rsidRDefault="00720766">
                    <w:pPr>
                      <w:spacing w:line="240" w:lineRule="auto"/>
                    </w:pPr>
                    <w:r>
                      <w:rPr>
                        <w:noProof/>
                      </w:rPr>
                      <w:drawing>
                        <wp:inline distT="0" distB="0" distL="0" distR="0">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8240" behindDoc="0" locked="1" layoutInCell="1" allowOverlap="1">
              <wp:simplePos x="0" y="0"/>
              <wp:positionH relativeFrom="page">
                <wp:posOffset>4013835</wp:posOffset>
              </wp:positionH>
              <wp:positionV relativeFrom="page">
                <wp:posOffset>0</wp:posOffset>
              </wp:positionV>
              <wp:extent cx="2339975" cy="1336675"/>
              <wp:effectExtent l="0" t="0" r="0" b="0"/>
              <wp:wrapNone/>
              <wp:docPr id="3" name="Woordmerk_RWS"/>
              <wp:cNvGraphicFramePr/>
              <a:graphic xmlns:a="http://schemas.openxmlformats.org/drawingml/2006/main">
                <a:graphicData uri="http://schemas.microsoft.com/office/word/2010/wordprocessingShape">
                  <wps:wsp>
                    <wps:cNvSpPr txBox="1"/>
                    <wps:spPr>
                      <a:xfrm>
                        <a:off x="0" y="0"/>
                        <a:ext cx="2339975" cy="1336675"/>
                      </a:xfrm>
                      <a:prstGeom prst="rect">
                        <a:avLst/>
                      </a:prstGeom>
                      <a:noFill/>
                    </wps:spPr>
                    <wps:txbx>
                      <w:txbxContent>
                        <w:p w:rsidR="00720766" w:rsidRDefault="00720766">
                          <w:pPr>
                            <w:spacing w:line="240" w:lineRule="auto"/>
                          </w:pPr>
                          <w:r>
                            <w:rPr>
                              <w:noProof/>
                            </w:rPr>
                            <w:drawing>
                              <wp:inline distT="0" distB="0" distL="0" distR="0">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3"/>
                                        <a:stretch>
                                          <a:fillRect/>
                                        </a:stretch>
                                      </pic:blipFill>
                                      <pic:spPr bwMode="auto">
                                        <a:xfrm>
                                          <a:off x="0" y="0"/>
                                          <a:ext cx="2339975" cy="1582834"/>
                                        </a:xfrm>
                                        <a:prstGeom prst="rect">
                                          <a:avLst/>
                                        </a:prstGeom>
                                      </pic:spPr>
                                    </pic:pic>
                                  </a:graphicData>
                                </a:graphic>
                              </wp:inline>
                            </w:drawing>
                          </w:r>
                        </w:p>
                      </w:txbxContent>
                    </wps:txbx>
                    <wps:bodyPr vert="horz" wrap="square" lIns="0" tIns="0" rIns="0" bIns="0" anchor="t" anchorCtr="0"/>
                  </wps:wsp>
                </a:graphicData>
              </a:graphic>
            </wp:anchor>
          </w:drawing>
        </mc:Choice>
        <mc:Fallback>
          <w:pict>
            <v:shape id="Woordmerk_RWS" o:spid="_x0000_s1029" type="#_x0000_t202" style="position:absolute;margin-left:316.05pt;margin-top:0;width:184.25pt;height:105.2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" filled="f" stroked="f">
              <v:textbox inset="0,0,0,0">
                <w:txbxContent>
                  <w:p w:rsidR="00720766" w:rsidRDefault="00720766">
                    <w:pPr>
                      <w:spacing w:line="240" w:lineRule="auto"/>
                    </w:pPr>
                    <w:r>
                      <w:rPr>
                        <w:noProof/>
                      </w:rPr>
                      <w:drawing>
                        <wp:inline distT="0" distB="0" distL="0" distR="0">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4"/>
                                  <a:stretch>
                                    <a:fillRect/>
                                  </a:stretch>
                                </pic:blipFill>
                                <pic:spPr bwMode="auto">
                                  <a:xfrm>
                                    <a:off x="0" y="0"/>
                                    <a:ext cx="2339975" cy="1582834"/>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9264" behindDoc="0" locked="1" layoutInCell="1" allowOverlap="1">
              <wp:simplePos x="0" y="0"/>
              <wp:positionH relativeFrom="page">
                <wp:posOffset>1331595</wp:posOffset>
              </wp:positionH>
              <wp:positionV relativeFrom="page">
                <wp:posOffset>2321560</wp:posOffset>
              </wp:positionV>
              <wp:extent cx="4904740" cy="161925"/>
              <wp:effectExtent l="0" t="0" r="0" b="0"/>
              <wp:wrapNone/>
              <wp:docPr id="5" name="Retouradres"/>
              <wp:cNvGraphicFramePr/>
              <a:graphic xmlns:a="http://schemas.openxmlformats.org/drawingml/2006/main">
                <a:graphicData uri="http://schemas.microsoft.com/office/word/2010/wordprocessingShape">
                  <wps:wsp>
                    <wps:cNvSpPr txBox="1"/>
                    <wps:spPr>
                      <a:xfrm>
                        <a:off x="0" y="0"/>
                        <a:ext cx="4904740" cy="161925"/>
                      </a:xfrm>
                      <a:prstGeom prst="rect">
                        <a:avLst/>
                      </a:prstGeom>
                      <a:noFill/>
                    </wps:spPr>
                    <wps:txbx>
                      <w:txbxContent>
                        <w:p w:rsidR="00720766" w:rsidRDefault="003B13CE">
                          <w:pPr>
                            <w:pStyle w:val="Vertrouwelijkheidsniveau"/>
                          </w:pPr>
                          <w:fldSimple w:instr=" DOCPROPERTY  &quot;Rubricering&quot;  \* MERGEFORMAT ">
                            <w:r w:rsidR="00720766">
                              <w:t>RWS Informatie</w:t>
                            </w:r>
                          </w:fldSimple>
                        </w:p>
                      </w:txbxContent>
                    </wps:txbx>
                    <wps:bodyPr vert="horz" wrap="square" lIns="0" tIns="0" rIns="0" bIns="0" anchor="t" anchorCtr="0"/>
                  </wps:wsp>
                </a:graphicData>
              </a:graphic>
            </wp:anchor>
          </w:drawing>
        </mc:Choice>
        <mc:Fallback>
          <w:pict>
            <v:shape id="Retouradres" o:spid="_x0000_s1030" type="#_x0000_t202" style="position:absolute;margin-left:104.85pt;margin-top:182.8pt;width:386.2pt;height:12.7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" filled="f" stroked="f">
              <v:textbox inset="0,0,0,0">
                <w:txbxContent>
                  <w:p w:rsidR="00720766" w:rsidRDefault="00720766">
                    <w:pPr>
                      <w:pStyle w:val="Vertrouwelijkheidsniveau"/>
                    </w:pPr>
                    <w:fldSimple w:instr=" DOCPROPERTY  &quot;Rubricering&quot;  \* MERGEFORMAT ">
                      <w:r>
                        <w:t>RWS Informatie</w:t>
                      </w:r>
                    </w:fldSimple>
                  </w:p>
                </w:txbxContent>
              </v:textbox>
              <w10:wrap anchorx="page" anchory="page"/>
              <w10:anchorlock/>
            </v:shape>
          </w:pict>
        </mc:Fallback>
      </mc:AlternateContent>
    </w:r>
    <w:r>
      <w:rPr>
        <w:noProof/>
      </w:rPr>
      <mc:AlternateContent>
        <mc:Choice Requires="wps">
          <w:drawing>
            <wp:anchor distT="0" distB="0" distL="0" distR="0" simplePos="0" relativeHeight="251660288" behindDoc="0" locked="1" layoutInCell="1" allowOverlap="1">
              <wp:simplePos x="0" y="0"/>
              <wp:positionH relativeFrom="page">
                <wp:posOffset>4967605</wp:posOffset>
              </wp:positionH>
              <wp:positionV relativeFrom="page">
                <wp:posOffset>10223500</wp:posOffset>
              </wp:positionV>
              <wp:extent cx="1257300" cy="180975"/>
              <wp:effectExtent l="0" t="0" r="0" b="0"/>
              <wp:wrapNone/>
              <wp:docPr id="6" name="Paginanummer"/>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rsidR="00720766" w:rsidRDefault="00720766"/>
                      </w:txbxContent>
                    </wps:txbx>
                    <wps:bodyPr vert="horz" wrap="square" lIns="0" tIns="0" rIns="0" bIns="0" anchor="t" anchorCtr="0"/>
                  </wps:wsp>
                </a:graphicData>
              </a:graphic>
            </wp:anchor>
          </w:drawing>
        </mc:Choice>
        <mc:Fallback>
          <w:pict>
            <v:shape id="Paginanummer" o:spid="_x0000_s1031" type="#_x0000_t202" style="position:absolute;margin-left:391.15pt;margin-top:805pt;width:99pt;height:14.2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" filled="f" stroked="f">
              <v:textbox inset="0,0,0,0">
                <w:txbxContent>
                  <w:p w:rsidR="00720766" w:rsidRDefault="00720766"/>
                </w:txbxContent>
              </v:textbox>
              <w10:wrap anchorx="page"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065E4C"/>
    <w:multiLevelType w:val="multilevel"/>
    <w:tmpl w:val="6527523B"/>
    <w:name w:val="Standaardlijst"/>
    <w:lvl w:ilvl="0">
      <w:start w:val="1"/>
      <w:numFmt w:val="decimal"/>
      <w:pStyle w:val="Lijstniveau1"/>
      <w:lvlText w:val="%1."/>
      <w:lvlJc w:val="left"/>
      <w:pPr>
        <w:ind w:left="1132" w:hanging="1132"/>
      </w:pPr>
    </w:lvl>
    <w:lvl w:ilvl="1">
      <w:start w:val="1"/>
      <w:numFmt w:val="decimal"/>
      <w:pStyle w:val="Lijstniveau2"/>
      <w:lvlText w:val="%1. %2."/>
      <w:lvlJc w:val="left"/>
      <w:pPr>
        <w:ind w:left="1132" w:hanging="1132"/>
      </w:pPr>
    </w:lvl>
    <w:lvl w:ilvl="2">
      <w:start w:val="1"/>
      <w:numFmt w:val="decimal"/>
      <w:pStyle w:val="Lijstniveau3"/>
      <w:lvlText w:val="%1. %2. %3."/>
      <w:lvlJc w:val="left"/>
      <w:pPr>
        <w:ind w:left="1132" w:hanging="1132"/>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E6C14B1F"/>
    <w:multiLevelType w:val="multilevel"/>
    <w:tmpl w:val="D346E65A"/>
    <w:lvl w:ilvl="0">
      <w:start w:val="1"/>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F0657522"/>
    <w:multiLevelType w:val="multilevel"/>
    <w:tmpl w:val="97DE4225"/>
    <w:name w:val="Huisstijl opsomming colofon"/>
    <w:lvl w:ilvl="0">
      <w:start w:val="1"/>
      <w:numFmt w:val="bullet"/>
      <w:pStyle w:val="Huisstijl-Colofon"/>
      <w:lvlText w:val="●"/>
      <w:lvlJc w:val="left"/>
      <w:pPr>
        <w:ind w:left="0" w:firstLine="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993E93"/>
    <w:multiLevelType w:val="multilevel"/>
    <w:tmpl w:val="9CFAAD3E"/>
    <w:lvl w:ilvl="0">
      <w:start w:val="1"/>
      <w:numFmt w:val="bullet"/>
      <w:pStyle w:val="doOpsomming"/>
      <w:lvlText w:val="■"/>
      <w:lvlJc w:val="left"/>
      <w:pPr>
        <w:tabs>
          <w:tab w:val="num" w:pos="227"/>
        </w:tabs>
        <w:ind w:left="227" w:hanging="227"/>
      </w:pPr>
      <w:rPr>
        <w:rFonts w:ascii="Times New Roman" w:hAnsi="Times New Roman" w:cs="Times New Roman" w:hint="default"/>
      </w:rPr>
    </w:lvl>
    <w:lvl w:ilvl="1">
      <w:start w:val="1"/>
      <w:numFmt w:val="bullet"/>
      <w:lvlRestart w:val="0"/>
      <w:lvlText w:val="-"/>
      <w:lvlJc w:val="left"/>
      <w:pPr>
        <w:tabs>
          <w:tab w:val="num" w:pos="397"/>
        </w:tabs>
        <w:ind w:left="397" w:hanging="170"/>
      </w:pPr>
      <w:rPr>
        <w:rFonts w:ascii="Times New Roman" w:hAnsi="Times New Roman" w:cs="Times New Roman" w:hint="default"/>
      </w:rPr>
    </w:lvl>
    <w:lvl w:ilvl="2">
      <w:start w:val="1"/>
      <w:numFmt w:val="bullet"/>
      <w:lvlRestart w:val="0"/>
      <w:lvlText w:val="."/>
      <w:lvlJc w:val="left"/>
      <w:pPr>
        <w:tabs>
          <w:tab w:val="num" w:pos="567"/>
        </w:tabs>
        <w:ind w:left="567" w:hanging="170"/>
      </w:pPr>
      <w:rPr>
        <w:rFonts w:ascii="Times New Roman" w:hAnsi="Times New Roman" w:cs="Times New Roman" w:hint="default"/>
      </w:rPr>
    </w:lvl>
    <w:lvl w:ilvl="3">
      <w:start w:val="1"/>
      <w:numFmt w:val="none"/>
      <w:lvlRestart w:val="0"/>
      <w:lvlText w:val=""/>
      <w:lvlJc w:val="left"/>
      <w:pPr>
        <w:tabs>
          <w:tab w:val="num" w:pos="567"/>
        </w:tabs>
        <w:ind w:left="567" w:firstLine="0"/>
      </w:pPr>
      <w:rPr>
        <w:rFonts w:hint="default"/>
      </w:rPr>
    </w:lvl>
    <w:lvl w:ilvl="4">
      <w:start w:val="1"/>
      <w:numFmt w:val="none"/>
      <w:lvlRestart w:val="0"/>
      <w:lvlText w:val=""/>
      <w:lvlJc w:val="left"/>
      <w:pPr>
        <w:tabs>
          <w:tab w:val="num" w:pos="567"/>
        </w:tabs>
        <w:ind w:left="567" w:firstLine="0"/>
      </w:pPr>
      <w:rPr>
        <w:rFonts w:hint="default"/>
      </w:rPr>
    </w:lvl>
    <w:lvl w:ilvl="5">
      <w:start w:val="1"/>
      <w:numFmt w:val="none"/>
      <w:lvlRestart w:val="0"/>
      <w:lvlText w:val=""/>
      <w:lvlJc w:val="left"/>
      <w:pPr>
        <w:tabs>
          <w:tab w:val="num" w:pos="567"/>
        </w:tabs>
        <w:ind w:left="567" w:firstLine="0"/>
      </w:pPr>
      <w:rPr>
        <w:rFonts w:hint="default"/>
      </w:rPr>
    </w:lvl>
    <w:lvl w:ilvl="6">
      <w:start w:val="1"/>
      <w:numFmt w:val="none"/>
      <w:lvlRestart w:val="0"/>
      <w:lvlText w:val=""/>
      <w:lvlJc w:val="left"/>
      <w:pPr>
        <w:tabs>
          <w:tab w:val="num" w:pos="567"/>
        </w:tabs>
        <w:ind w:left="567" w:firstLine="0"/>
      </w:pPr>
      <w:rPr>
        <w:rFonts w:hint="default"/>
      </w:rPr>
    </w:lvl>
    <w:lvl w:ilvl="7">
      <w:start w:val="1"/>
      <w:numFmt w:val="none"/>
      <w:lvlRestart w:val="0"/>
      <w:lvlText w:val=""/>
      <w:lvlJc w:val="left"/>
      <w:pPr>
        <w:tabs>
          <w:tab w:val="num" w:pos="567"/>
        </w:tabs>
        <w:ind w:left="567" w:firstLine="0"/>
      </w:pPr>
      <w:rPr>
        <w:rFonts w:hint="default"/>
      </w:rPr>
    </w:lvl>
    <w:lvl w:ilvl="8">
      <w:start w:val="1"/>
      <w:numFmt w:val="none"/>
      <w:lvlRestart w:val="0"/>
      <w:lvlText w:val=""/>
      <w:lvlJc w:val="left"/>
      <w:pPr>
        <w:tabs>
          <w:tab w:val="num" w:pos="567"/>
        </w:tabs>
        <w:ind w:left="567" w:firstLine="0"/>
      </w:pPr>
      <w:rPr>
        <w:rFonts w:hint="default"/>
      </w:rPr>
    </w:lvl>
  </w:abstractNum>
  <w:abstractNum w:abstractNumId="4">
    <w:nsid w:val="09F94FD5"/>
    <w:multiLevelType w:val="hybridMultilevel"/>
    <w:tmpl w:val="BD48172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0B241737"/>
    <w:multiLevelType w:val="hybridMultilevel"/>
    <w:tmpl w:val="931ADB5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1098584D"/>
    <w:multiLevelType w:val="hybridMultilevel"/>
    <w:tmpl w:val="A8B2643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12631BFD"/>
    <w:multiLevelType w:val="hybridMultilevel"/>
    <w:tmpl w:val="D376D93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169E5732"/>
    <w:multiLevelType w:val="hybridMultilevel"/>
    <w:tmpl w:val="B94ACB0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1DF045A6"/>
    <w:multiLevelType w:val="hybridMultilevel"/>
    <w:tmpl w:val="809A350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202A1B15"/>
    <w:multiLevelType w:val="hybridMultilevel"/>
    <w:tmpl w:val="4696591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29C35EBB"/>
    <w:multiLevelType w:val="hybridMultilevel"/>
    <w:tmpl w:val="D1227F5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2D717112"/>
    <w:multiLevelType w:val="hybridMultilevel"/>
    <w:tmpl w:val="F9804FD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33614923"/>
    <w:multiLevelType w:val="hybridMultilevel"/>
    <w:tmpl w:val="1E0E6DAA"/>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34863BF2"/>
    <w:multiLevelType w:val="hybridMultilevel"/>
    <w:tmpl w:val="E480B3F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nsid w:val="36801B06"/>
    <w:multiLevelType w:val="hybridMultilevel"/>
    <w:tmpl w:val="ED7AF2B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3CD742E0"/>
    <w:multiLevelType w:val="hybridMultilevel"/>
    <w:tmpl w:val="00F4E9EC"/>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nsid w:val="42550507"/>
    <w:multiLevelType w:val="hybridMultilevel"/>
    <w:tmpl w:val="3B92C50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51060F06"/>
    <w:multiLevelType w:val="hybridMultilevel"/>
    <w:tmpl w:val="14A092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nsid w:val="53F22A8F"/>
    <w:multiLevelType w:val="hybridMultilevel"/>
    <w:tmpl w:val="D7323A72"/>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55E4E7EC"/>
    <w:multiLevelType w:val="multilevel"/>
    <w:tmpl w:val="CA56A6A6"/>
    <w:name w:val="Huisstijl nummering met nummer"/>
    <w:lvl w:ilvl="0">
      <w:start w:val="1"/>
      <w:numFmt w:val="decimal"/>
      <w:pStyle w:val="Huisstijl-Kop1"/>
      <w:lvlText w:val="%1"/>
      <w:lvlJc w:val="left"/>
      <w:pPr>
        <w:ind w:left="0" w:firstLine="0"/>
      </w:pPr>
    </w:lvl>
    <w:lvl w:ilvl="1">
      <w:start w:val="1"/>
      <w:numFmt w:val="decimal"/>
      <w:pStyle w:val="Huisstijl-Kop2"/>
      <w:lvlText w:val="%1.%2"/>
      <w:lvlJc w:val="left"/>
      <w:pPr>
        <w:ind w:left="0" w:firstLine="0"/>
      </w:pPr>
    </w:lvl>
    <w:lvl w:ilvl="2">
      <w:start w:val="1"/>
      <w:numFmt w:val="decimal"/>
      <w:pStyle w:val="Huisstijl-Kop3"/>
      <w:lvlText w:val="%1.%2.%3"/>
      <w:lvlJc w:val="left"/>
      <w:pPr>
        <w:ind w:left="0" w:firstLine="0"/>
      </w:pPr>
    </w:lvl>
    <w:lvl w:ilvl="3">
      <w:start w:val="1"/>
      <w:numFmt w:val="decimal"/>
      <w:pStyle w:val="Huisstijl-Kop4"/>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7DB2A47"/>
    <w:multiLevelType w:val="hybridMultilevel"/>
    <w:tmpl w:val="24AEB30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59D4558A"/>
    <w:multiLevelType w:val="hybridMultilevel"/>
    <w:tmpl w:val="9DEE23C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5FBE563A"/>
    <w:multiLevelType w:val="hybridMultilevel"/>
    <w:tmpl w:val="7C3A5B4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655D64C0"/>
    <w:multiLevelType w:val="hybridMultilevel"/>
    <w:tmpl w:val="DC34536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67306A51"/>
    <w:multiLevelType w:val="hybridMultilevel"/>
    <w:tmpl w:val="C1AA23A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nsid w:val="67DF16CC"/>
    <w:multiLevelType w:val="hybridMultilevel"/>
    <w:tmpl w:val="7F54255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708736A6"/>
    <w:multiLevelType w:val="hybridMultilevel"/>
    <w:tmpl w:val="08C238D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nsid w:val="7D4C2C91"/>
    <w:multiLevelType w:val="hybridMultilevel"/>
    <w:tmpl w:val="0970749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nsid w:val="7DA753BB"/>
    <w:multiLevelType w:val="hybridMultilevel"/>
    <w:tmpl w:val="CFC6695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7F965F81"/>
    <w:multiLevelType w:val="hybridMultilevel"/>
    <w:tmpl w:val="C78855C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0"/>
  </w:num>
  <w:num w:numId="2">
    <w:abstractNumId w:val="2"/>
  </w:num>
  <w:num w:numId="3">
    <w:abstractNumId w:val="0"/>
  </w:num>
  <w:num w:numId="4">
    <w:abstractNumId w:val="25"/>
  </w:num>
  <w:num w:numId="5">
    <w:abstractNumId w:val="10"/>
  </w:num>
  <w:num w:numId="6">
    <w:abstractNumId w:val="16"/>
  </w:num>
  <w:num w:numId="7">
    <w:abstractNumId w:val="1"/>
  </w:num>
  <w:num w:numId="8">
    <w:abstractNumId w:val="13"/>
  </w:num>
  <w:num w:numId="9">
    <w:abstractNumId w:val="29"/>
  </w:num>
  <w:num w:numId="10">
    <w:abstractNumId w:val="18"/>
  </w:num>
  <w:num w:numId="11">
    <w:abstractNumId w:val="11"/>
  </w:num>
  <w:num w:numId="12">
    <w:abstractNumId w:val="21"/>
  </w:num>
  <w:num w:numId="13">
    <w:abstractNumId w:val="7"/>
  </w:num>
  <w:num w:numId="14">
    <w:abstractNumId w:val="15"/>
  </w:num>
  <w:num w:numId="15">
    <w:abstractNumId w:val="9"/>
  </w:num>
  <w:num w:numId="16">
    <w:abstractNumId w:val="26"/>
  </w:num>
  <w:num w:numId="17">
    <w:abstractNumId w:val="22"/>
  </w:num>
  <w:num w:numId="18">
    <w:abstractNumId w:val="3"/>
  </w:num>
  <w:num w:numId="19">
    <w:abstractNumId w:val="12"/>
  </w:num>
  <w:num w:numId="20">
    <w:abstractNumId w:val="30"/>
  </w:num>
  <w:num w:numId="21">
    <w:abstractNumId w:val="4"/>
  </w:num>
  <w:num w:numId="22">
    <w:abstractNumId w:val="14"/>
  </w:num>
  <w:num w:numId="23">
    <w:abstractNumId w:val="6"/>
  </w:num>
  <w:num w:numId="24">
    <w:abstractNumId w:val="28"/>
  </w:num>
  <w:num w:numId="25">
    <w:abstractNumId w:val="27"/>
  </w:num>
  <w:num w:numId="26">
    <w:abstractNumId w:val="5"/>
  </w:num>
  <w:num w:numId="27">
    <w:abstractNumId w:val="8"/>
  </w:num>
  <w:num w:numId="28">
    <w:abstractNumId w:val="23"/>
  </w:num>
  <w:num w:numId="29">
    <w:abstractNumId w:val="24"/>
  </w:num>
  <w:num w:numId="30">
    <w:abstractNumId w:val="19"/>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F1A"/>
    <w:rsid w:val="003B13CE"/>
    <w:rsid w:val="004058B4"/>
    <w:rsid w:val="00720766"/>
    <w:rsid w:val="0083198E"/>
    <w:rsid w:val="00AD315D"/>
    <w:rsid w:val="00AF13DE"/>
    <w:rsid w:val="00C766B5"/>
    <w:rsid w:val="00CE2F1A"/>
    <w:rsid w:val="00D714B0"/>
    <w:rsid w:val="00EE20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pPr>
      <w:spacing w:line="240" w:lineRule="exact"/>
    </w:pPr>
    <w:rPr>
      <w:rFonts w:ascii="Verdana" w:hAnsi="Verdana"/>
      <w:color w:val="000000"/>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uiPriority w:val="3"/>
    <w:qFormat/>
    <w:pPr>
      <w:spacing w:before="260" w:after="240"/>
    </w:pPr>
  </w:style>
  <w:style w:type="paragraph" w:styleId="Bijschrift">
    <w:name w:val="caption"/>
    <w:basedOn w:val="Standaard"/>
    <w:next w:val="Standaard"/>
    <w:uiPriority w:val="3"/>
    <w:qFormat/>
    <w:pPr>
      <w:spacing w:after="220" w:line="160" w:lineRule="exact"/>
    </w:pPr>
    <w:rPr>
      <w:i/>
      <w:color w:val="4F81BD"/>
      <w:sz w:val="16"/>
      <w:szCs w:val="16"/>
    </w:rPr>
  </w:style>
  <w:style w:type="paragraph" w:customStyle="1" w:styleId="Colofon">
    <w:name w:val="Colofon"/>
    <w:basedOn w:val="Standaard"/>
    <w:next w:val="Standaard"/>
    <w:pPr>
      <w:spacing w:before="240" w:after="660"/>
    </w:pPr>
    <w:rPr>
      <w:sz w:val="24"/>
      <w:szCs w:val="24"/>
    </w:rPr>
  </w:style>
  <w:style w:type="paragraph" w:customStyle="1" w:styleId="DatumLocatie">
    <w:name w:val="Datum Locatie"/>
    <w:basedOn w:val="Standaard"/>
    <w:next w:val="Standaard"/>
    <w:pPr>
      <w:spacing w:before="40" w:line="320" w:lineRule="exact"/>
    </w:pPr>
    <w:rPr>
      <w:sz w:val="28"/>
      <w:szCs w:val="28"/>
    </w:rPr>
  </w:style>
  <w:style w:type="paragraph" w:customStyle="1" w:styleId="DatumLocatieA3">
    <w:name w:val="Datum Locatie A3"/>
    <w:basedOn w:val="Standaard"/>
    <w:next w:val="Standaard"/>
    <w:pPr>
      <w:spacing w:line="624" w:lineRule="exact"/>
    </w:pPr>
    <w:rPr>
      <w:sz w:val="40"/>
      <w:szCs w:val="40"/>
    </w:rPr>
  </w:style>
  <w:style w:type="paragraph" w:customStyle="1" w:styleId="fotobijschrift">
    <w:name w:val="foto bijschrift"/>
    <w:basedOn w:val="Standaard"/>
    <w:next w:val="Standaard"/>
    <w:uiPriority w:val="4"/>
    <w:qFormat/>
    <w:pPr>
      <w:spacing w:line="320" w:lineRule="exact"/>
    </w:pPr>
    <w:rPr>
      <w:i/>
      <w:sz w:val="14"/>
      <w:szCs w:val="14"/>
    </w:rPr>
  </w:style>
  <w:style w:type="paragraph" w:customStyle="1" w:styleId="Groetregel">
    <w:name w:val="Groetregel"/>
    <w:basedOn w:val="Standaard"/>
    <w:next w:val="Standaard"/>
    <w:pPr>
      <w:spacing w:before="240"/>
    </w:pPr>
  </w:style>
  <w:style w:type="paragraph" w:customStyle="1" w:styleId="Huisstijl-Colofon">
    <w:name w:val="Huisstijl - Colofon"/>
    <w:basedOn w:val="Standaard"/>
    <w:next w:val="Standaard"/>
    <w:uiPriority w:val="2"/>
    <w:qFormat/>
    <w:pPr>
      <w:numPr>
        <w:numId w:val="2"/>
      </w:numPr>
      <w:tabs>
        <w:tab w:val="left" w:pos="0"/>
      </w:tabs>
      <w:spacing w:after="720" w:line="300" w:lineRule="exact"/>
      <w:ind w:left="-1120"/>
    </w:pPr>
    <w:rPr>
      <w:sz w:val="24"/>
      <w:szCs w:val="24"/>
    </w:rPr>
  </w:style>
  <w:style w:type="paragraph" w:customStyle="1" w:styleId="Huisstijl-Inhoud">
    <w:name w:val="Huisstijl - Inhoud"/>
    <w:basedOn w:val="Standaard"/>
    <w:next w:val="Standaard"/>
    <w:uiPriority w:val="2"/>
    <w:qFormat/>
    <w:pPr>
      <w:spacing w:after="720" w:line="300" w:lineRule="exact"/>
    </w:pPr>
    <w:rPr>
      <w:sz w:val="24"/>
      <w:szCs w:val="24"/>
    </w:rPr>
  </w:style>
  <w:style w:type="paragraph" w:customStyle="1" w:styleId="Huisstijl-Kop1">
    <w:name w:val="Huisstijl - Kop 1"/>
    <w:basedOn w:val="Standaard"/>
    <w:next w:val="Standaard"/>
    <w:qFormat/>
    <w:pPr>
      <w:numPr>
        <w:numId w:val="1"/>
      </w:numPr>
      <w:tabs>
        <w:tab w:val="left" w:pos="0"/>
      </w:tabs>
      <w:spacing w:after="720" w:line="300" w:lineRule="exact"/>
      <w:ind w:left="-1120"/>
    </w:pPr>
    <w:rPr>
      <w:sz w:val="24"/>
      <w:szCs w:val="24"/>
    </w:rPr>
  </w:style>
  <w:style w:type="paragraph" w:customStyle="1" w:styleId="Huisstijl-Kop2">
    <w:name w:val="Huisstijl - Kop 2"/>
    <w:basedOn w:val="Standaard"/>
    <w:next w:val="Standaard"/>
    <w:qFormat/>
    <w:pPr>
      <w:numPr>
        <w:ilvl w:val="1"/>
        <w:numId w:val="1"/>
      </w:numPr>
      <w:tabs>
        <w:tab w:val="left" w:pos="0"/>
      </w:tabs>
      <w:spacing w:before="240"/>
      <w:ind w:left="-1120"/>
    </w:pPr>
    <w:rPr>
      <w:b/>
    </w:rPr>
  </w:style>
  <w:style w:type="paragraph" w:customStyle="1" w:styleId="Huisstijl-Kop3">
    <w:name w:val="Huisstijl - Kop 3"/>
    <w:basedOn w:val="Standaard"/>
    <w:next w:val="Standaard"/>
    <w:qFormat/>
    <w:pPr>
      <w:numPr>
        <w:ilvl w:val="2"/>
        <w:numId w:val="1"/>
      </w:numPr>
      <w:tabs>
        <w:tab w:val="left" w:pos="0"/>
      </w:tabs>
      <w:spacing w:before="240"/>
      <w:ind w:left="-1120"/>
    </w:pPr>
    <w:rPr>
      <w:i/>
    </w:rPr>
  </w:style>
  <w:style w:type="paragraph" w:customStyle="1" w:styleId="Huisstijl-Kop4">
    <w:name w:val="Huisstijl - Kop 4"/>
    <w:basedOn w:val="Standaard"/>
    <w:next w:val="Standaard"/>
    <w:qFormat/>
    <w:pPr>
      <w:numPr>
        <w:ilvl w:val="3"/>
        <w:numId w:val="1"/>
      </w:numPr>
      <w:tabs>
        <w:tab w:val="left" w:pos="0"/>
      </w:tabs>
      <w:spacing w:before="240"/>
      <w:ind w:left="-1120"/>
    </w:pPr>
  </w:style>
  <w:style w:type="paragraph" w:customStyle="1" w:styleId="Huisstijlnummeringmetnummer">
    <w:name w:val="Huisstijl nummering met nummer"/>
    <w:basedOn w:val="Standaard"/>
    <w:next w:val="Standaard"/>
    <w:pPr>
      <w:tabs>
        <w:tab w:val="left" w:pos="0"/>
      </w:tabs>
    </w:pPr>
  </w:style>
  <w:style w:type="paragraph" w:customStyle="1" w:styleId="Huisstijlopsommingcolofon">
    <w:name w:val="Huisstijl opsomming colofon"/>
    <w:basedOn w:val="Standaard"/>
    <w:next w:val="Standaard"/>
  </w:style>
  <w:style w:type="paragraph" w:styleId="Inhopg1">
    <w:name w:val="toc 1"/>
    <w:basedOn w:val="Standaard"/>
    <w:next w:val="Standaard"/>
    <w:uiPriority w:val="39"/>
    <w:pPr>
      <w:tabs>
        <w:tab w:val="left" w:pos="0"/>
      </w:tabs>
      <w:spacing w:before="240"/>
      <w:ind w:left="-1120"/>
    </w:pPr>
    <w:rPr>
      <w:b/>
    </w:rPr>
  </w:style>
  <w:style w:type="paragraph" w:styleId="Inhopg2">
    <w:name w:val="toc 2"/>
    <w:basedOn w:val="Inhopg1"/>
    <w:next w:val="Standaard"/>
    <w:uiPriority w:val="39"/>
    <w:pPr>
      <w:spacing w:before="0"/>
    </w:pPr>
    <w:rPr>
      <w:b w:val="0"/>
    </w:rPr>
  </w:style>
  <w:style w:type="paragraph" w:styleId="Inhopg3">
    <w:name w:val="toc 3"/>
    <w:basedOn w:val="Inhopg2"/>
    <w:next w:val="Standaard"/>
    <w:uiPriority w:val="39"/>
  </w:style>
  <w:style w:type="paragraph" w:styleId="Inhopg4">
    <w:name w:val="toc 4"/>
    <w:basedOn w:val="Inhopg3"/>
    <w:next w:val="Standaard"/>
    <w:uiPriority w:val="39"/>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Lijstniveau1">
    <w:name w:val="Lijst niveau 1"/>
    <w:basedOn w:val="Standaard"/>
    <w:pPr>
      <w:numPr>
        <w:numId w:val="3"/>
      </w:numPr>
    </w:pPr>
  </w:style>
  <w:style w:type="paragraph" w:customStyle="1" w:styleId="Lijstniveau2">
    <w:name w:val="Lijst niveau 2"/>
    <w:basedOn w:val="Standaard"/>
    <w:pPr>
      <w:numPr>
        <w:ilvl w:val="1"/>
        <w:numId w:val="3"/>
      </w:numPr>
    </w:pPr>
  </w:style>
  <w:style w:type="paragraph" w:customStyle="1" w:styleId="Lijstniveau3">
    <w:name w:val="Lijst niveau 3"/>
    <w:basedOn w:val="Standaard"/>
    <w:pPr>
      <w:numPr>
        <w:ilvl w:val="2"/>
        <w:numId w:val="3"/>
      </w:numPr>
    </w:pPr>
  </w:style>
  <w:style w:type="paragraph" w:customStyle="1" w:styleId="MinuutKoptabel">
    <w:name w:val="Minuut_Kop_tabel"/>
    <w:basedOn w:val="Standaard"/>
    <w:next w:val="Standaard"/>
    <w:rPr>
      <w:b/>
      <w:caps/>
      <w:sz w:val="13"/>
      <w:szCs w:val="13"/>
    </w:rPr>
  </w:style>
  <w:style w:type="paragraph" w:customStyle="1" w:styleId="Paginanummeringrechtsuitlijnend">
    <w:name w:val="Paginanummering rechtsuitlijnend"/>
    <w:basedOn w:val="Standaard"/>
    <w:next w:val="Standaard"/>
    <w:pPr>
      <w:spacing w:line="180" w:lineRule="exact"/>
      <w:jc w:val="right"/>
    </w:pPr>
    <w:rPr>
      <w:sz w:val="13"/>
      <w:szCs w:val="13"/>
    </w:rPr>
  </w:style>
  <w:style w:type="paragraph" w:customStyle="1" w:styleId="RapportKoptekst">
    <w:name w:val="Rapport Koptekst"/>
    <w:basedOn w:val="Standaard"/>
    <w:next w:val="Standaard"/>
    <w:pPr>
      <w:spacing w:line="180" w:lineRule="exact"/>
    </w:pPr>
    <w:rPr>
      <w:caps/>
      <w:sz w:val="13"/>
      <w:szCs w:val="13"/>
    </w:rPr>
  </w:style>
  <w:style w:type="paragraph" w:customStyle="1" w:styleId="RapportTitel">
    <w:name w:val="Rapport Titel"/>
    <w:basedOn w:val="Standaard"/>
    <w:next w:val="Standaard"/>
    <w:pPr>
      <w:spacing w:before="60" w:after="320"/>
    </w:pPr>
    <w:rPr>
      <w:b/>
      <w:sz w:val="24"/>
      <w:szCs w:val="24"/>
    </w:rPr>
  </w:style>
  <w:style w:type="paragraph" w:customStyle="1" w:styleId="referentiegegetenscursiefverdana65">
    <w:name w:val="referentiegegetens cursief verdana 6;5"/>
    <w:basedOn w:val="Standaard"/>
    <w:next w:val="Standaard"/>
    <w:rPr>
      <w:i/>
      <w:sz w:val="13"/>
      <w:szCs w:val="13"/>
    </w:rPr>
  </w:style>
  <w:style w:type="paragraph" w:customStyle="1" w:styleId="ReferentiegegevensVerdana65">
    <w:name w:val="Referentiegegevens Verdana 6;5"/>
    <w:basedOn w:val="Standaard"/>
    <w:next w:val="Standaard"/>
    <w:uiPriority w:val="4"/>
    <w:qFormat/>
    <w:pPr>
      <w:spacing w:line="180" w:lineRule="exact"/>
    </w:pPr>
    <w:rPr>
      <w:sz w:val="13"/>
      <w:szCs w:val="13"/>
    </w:rPr>
  </w:style>
  <w:style w:type="paragraph" w:customStyle="1" w:styleId="Referentiegegevensvet65">
    <w:name w:val="Referentiegegevens vet 6;5"/>
    <w:basedOn w:val="Standaard"/>
    <w:next w:val="Standaard"/>
    <w:uiPriority w:val="5"/>
    <w:qFormat/>
    <w:pPr>
      <w:spacing w:line="180" w:lineRule="exact"/>
    </w:pPr>
    <w:rPr>
      <w:b/>
      <w:sz w:val="13"/>
      <w:szCs w:val="13"/>
    </w:rPr>
  </w:style>
  <w:style w:type="paragraph" w:customStyle="1" w:styleId="RWS-Flyer47pt">
    <w:name w:val="RWS-Flyer 47 pt"/>
    <w:basedOn w:val="Standaard"/>
    <w:next w:val="Standaard"/>
    <w:pPr>
      <w:spacing w:line="940" w:lineRule="exact"/>
    </w:pPr>
  </w:style>
  <w:style w:type="paragraph" w:customStyle="1" w:styleId="RWS-FlyerPlattetekst">
    <w:name w:val="RWS-Flyer Platte tekst"/>
    <w:basedOn w:val="Standaard"/>
    <w:next w:val="Standaard"/>
    <w:pPr>
      <w:spacing w:line="320" w:lineRule="exact"/>
    </w:pPr>
  </w:style>
  <w:style w:type="paragraph" w:customStyle="1" w:styleId="RWS-KoptekstAangepastekleurRGB0123199">
    <w:name w:val="RWS-Koptekst + Aangepaste kleur (RGB(0;123;199))"/>
    <w:basedOn w:val="Standaard"/>
    <w:next w:val="Standaard"/>
    <w:pPr>
      <w:spacing w:line="320" w:lineRule="exact"/>
    </w:pPr>
    <w:rPr>
      <w:color w:val="007BC7"/>
      <w:sz w:val="22"/>
      <w:szCs w:val="22"/>
    </w:rPr>
  </w:style>
  <w:style w:type="paragraph" w:customStyle="1" w:styleId="RWS-KoptekstA3">
    <w:name w:val="RWS-Koptekst A3"/>
    <w:basedOn w:val="Standaard"/>
    <w:next w:val="Standaard"/>
    <w:pPr>
      <w:spacing w:before="20" w:line="320" w:lineRule="exact"/>
    </w:pPr>
    <w:rPr>
      <w:color w:val="007BC7"/>
      <w:sz w:val="32"/>
      <w:szCs w:val="32"/>
    </w:rPr>
  </w:style>
  <w:style w:type="paragraph" w:customStyle="1" w:styleId="RWS-KoptekstFlyer">
    <w:name w:val="RWS-Koptekst Flyer"/>
    <w:basedOn w:val="Standaard"/>
    <w:next w:val="Standaard"/>
    <w:pPr>
      <w:spacing w:line="320" w:lineRule="exact"/>
    </w:pPr>
    <w:rPr>
      <w:color w:val="007BC7"/>
    </w:rPr>
  </w:style>
  <w:style w:type="paragraph" w:customStyle="1" w:styleId="RWS-Plattetekst">
    <w:name w:val="RWS-Platte tekst"/>
    <w:basedOn w:val="Standaard"/>
    <w:next w:val="Standaard"/>
    <w:pPr>
      <w:spacing w:line="320" w:lineRule="exact"/>
    </w:pPr>
    <w:rPr>
      <w:sz w:val="22"/>
      <w:szCs w:val="22"/>
    </w:rPr>
  </w:style>
  <w:style w:type="paragraph" w:customStyle="1" w:styleId="RWS-PlattetekstVoor4pt">
    <w:name w:val="RWS-Platte tekst + Voor:  4 pt"/>
    <w:basedOn w:val="RWS-Plattetekst"/>
    <w:next w:val="Standaard"/>
    <w:pPr>
      <w:spacing w:before="80"/>
    </w:pPr>
  </w:style>
  <w:style w:type="paragraph" w:customStyle="1" w:styleId="RWS-PlattetekstA3">
    <w:name w:val="RWS-Platte tekst A3"/>
    <w:basedOn w:val="Standaard"/>
    <w:next w:val="Standaard"/>
    <w:pPr>
      <w:spacing w:before="40" w:line="440" w:lineRule="exact"/>
    </w:pPr>
    <w:rPr>
      <w:sz w:val="32"/>
      <w:szCs w:val="32"/>
    </w:rPr>
  </w:style>
  <w:style w:type="paragraph" w:customStyle="1" w:styleId="RWS-SubtitelAangepastekleurRGB0123199">
    <w:name w:val="RWS-Subtitel + Aangepaste kleur (RGB(0;123;199))"/>
    <w:basedOn w:val="Standaard"/>
    <w:next w:val="Standaard"/>
    <w:pPr>
      <w:spacing w:line="624" w:lineRule="exact"/>
    </w:pPr>
    <w:rPr>
      <w:color w:val="007BC7"/>
      <w:sz w:val="40"/>
      <w:szCs w:val="40"/>
    </w:rPr>
  </w:style>
  <w:style w:type="paragraph" w:customStyle="1" w:styleId="RWS-SubtitelA3">
    <w:name w:val="RWS-Subtitel A3"/>
    <w:basedOn w:val="Standaard"/>
    <w:next w:val="Standaard"/>
    <w:pPr>
      <w:spacing w:before="240" w:line="440" w:lineRule="exact"/>
    </w:pPr>
    <w:rPr>
      <w:color w:val="007BC7"/>
      <w:sz w:val="56"/>
      <w:szCs w:val="56"/>
    </w:rPr>
  </w:style>
  <w:style w:type="paragraph" w:customStyle="1" w:styleId="RWS-TitelVoor14pt">
    <w:name w:val="RWS-Titel + Voor: 14 pt"/>
    <w:basedOn w:val="Standaard"/>
    <w:next w:val="Standaard"/>
    <w:pPr>
      <w:spacing w:before="280" w:line="1056" w:lineRule="exact"/>
    </w:pPr>
    <w:rPr>
      <w:sz w:val="80"/>
      <w:szCs w:val="80"/>
    </w:rPr>
  </w:style>
  <w:style w:type="paragraph" w:customStyle="1" w:styleId="RWS-TitelA3">
    <w:name w:val="RWS-Titel A3"/>
    <w:basedOn w:val="Standaard"/>
    <w:next w:val="Standaard"/>
    <w:pPr>
      <w:spacing w:before="360" w:line="1100" w:lineRule="exact"/>
    </w:pPr>
    <w:rPr>
      <w:sz w:val="114"/>
      <w:szCs w:val="114"/>
    </w:rPr>
  </w:style>
  <w:style w:type="paragraph" w:customStyle="1" w:styleId="RWS-TitelA4">
    <w:name w:val="RWS-Titel A4"/>
    <w:basedOn w:val="Standaard"/>
    <w:next w:val="Standaard"/>
    <w:pPr>
      <w:spacing w:line="1056" w:lineRule="exact"/>
    </w:pPr>
    <w:rPr>
      <w:sz w:val="80"/>
      <w:szCs w:val="80"/>
    </w:rPr>
  </w:style>
  <w:style w:type="paragraph" w:customStyle="1" w:styleId="SpeechV12v23ra16Bold">
    <w:name w:val="Speech V12 v23 ra16 Bold"/>
    <w:basedOn w:val="Standaard"/>
    <w:next w:val="Standaard"/>
    <w:pPr>
      <w:spacing w:before="460" w:line="320" w:lineRule="exact"/>
    </w:pPr>
    <w:rPr>
      <w:b/>
      <w:sz w:val="24"/>
      <w:szCs w:val="24"/>
    </w:rPr>
  </w:style>
  <w:style w:type="paragraph" w:customStyle="1" w:styleId="StandaardV9Italic">
    <w:name w:val="Standaard V9 Italic"/>
    <w:basedOn w:val="Standaard"/>
    <w:next w:val="Standaard"/>
    <w:rPr>
      <w:i/>
    </w:rPr>
  </w:style>
  <w:style w:type="paragraph" w:customStyle="1" w:styleId="StandaardVet">
    <w:name w:val="Standaard Vet"/>
    <w:basedOn w:val="Standaard"/>
    <w:next w:val="Standaard"/>
    <w:rPr>
      <w:b/>
    </w:rPr>
  </w:style>
  <w:style w:type="paragraph" w:customStyle="1" w:styleId="Standaardlijst">
    <w:name w:val="Standaardlijst"/>
  </w:style>
  <w:style w:type="table" w:customStyle="1" w:styleId="Tabelmetrand">
    <w:name w:val="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Verdanav9r12">
    <w:name w:val="Verdana v9 r12"/>
    <w:basedOn w:val="Standaard"/>
    <w:next w:val="Standaard"/>
    <w:pPr>
      <w:spacing w:before="180"/>
    </w:pPr>
  </w:style>
  <w:style w:type="paragraph" w:customStyle="1" w:styleId="Vertrouwelijkheidsniveau">
    <w:name w:val="Vertrouwelijkheidsniveau"/>
    <w:basedOn w:val="Standaard"/>
    <w:next w:val="Standaard"/>
    <w:pPr>
      <w:spacing w:line="180" w:lineRule="exact"/>
    </w:pPr>
    <w:rPr>
      <w:b/>
      <w:caps/>
      <w:sz w:val="13"/>
      <w:szCs w:val="13"/>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styleId="Ballontekst">
    <w:name w:val="Balloon Text"/>
    <w:basedOn w:val="Standaard"/>
    <w:link w:val="BallontekstChar"/>
    <w:uiPriority w:val="99"/>
    <w:semiHidden/>
    <w:unhideWhenUsed/>
    <w:rsid w:val="00CE2F1A"/>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E2F1A"/>
    <w:rPr>
      <w:rFonts w:ascii="Tahoma" w:hAnsi="Tahoma" w:cs="Tahoma"/>
      <w:color w:val="000000"/>
      <w:sz w:val="16"/>
      <w:szCs w:val="16"/>
    </w:rPr>
  </w:style>
  <w:style w:type="paragraph" w:styleId="Lijstalinea">
    <w:name w:val="List Paragraph"/>
    <w:basedOn w:val="Standaard"/>
    <w:uiPriority w:val="34"/>
    <w:qFormat/>
    <w:rsid w:val="00CE2F1A"/>
    <w:pPr>
      <w:ind w:left="720"/>
      <w:contextualSpacing/>
    </w:pPr>
  </w:style>
  <w:style w:type="paragraph" w:customStyle="1" w:styleId="Broodjestekst">
    <w:name w:val="Broodjestekst"/>
    <w:basedOn w:val="Standaard"/>
    <w:link w:val="BroodjestekstChar"/>
    <w:qFormat/>
    <w:rsid w:val="00C766B5"/>
  </w:style>
  <w:style w:type="character" w:customStyle="1" w:styleId="BroodjestekstChar">
    <w:name w:val="Broodjestekst Char"/>
    <w:basedOn w:val="Standaardalinea-lettertype"/>
    <w:link w:val="Broodjestekst"/>
    <w:rsid w:val="00C766B5"/>
    <w:rPr>
      <w:rFonts w:ascii="Verdana" w:hAnsi="Verdana"/>
      <w:color w:val="000000"/>
      <w:sz w:val="18"/>
      <w:szCs w:val="18"/>
    </w:rPr>
  </w:style>
  <w:style w:type="table" w:customStyle="1" w:styleId="doTabel">
    <w:name w:val="do_Tabel"/>
    <w:basedOn w:val="Standaardtabel"/>
    <w:rsid w:val="00C766B5"/>
    <w:pPr>
      <w:autoSpaceDN/>
      <w:ind w:left="57"/>
      <w:jc w:val="right"/>
      <w:textAlignment w:val="auto"/>
    </w:pPr>
    <w:rPr>
      <w:rFonts w:ascii="DaxOT" w:eastAsia="Times New Roman" w:hAnsi="DaxOT" w:cs="Times New Roman"/>
      <w:sz w:val="16"/>
      <w:lang w:val="en-GB" w:eastAsia="en-GB"/>
    </w:rPr>
    <w:tblPr>
      <w:tblStyleRowBandSize w:val="1"/>
      <w:tblInd w:w="-57" w:type="dxa"/>
      <w:tblBorders>
        <w:bottom w:val="single" w:sz="4" w:space="0" w:color="auto"/>
      </w:tblBorders>
      <w:tblCellMar>
        <w:left w:w="0" w:type="dxa"/>
        <w:right w:w="0" w:type="dxa"/>
      </w:tblCellMar>
    </w:tblPr>
    <w:tcPr>
      <w:tcMar>
        <w:right w:w="57" w:type="dxa"/>
      </w:tcMar>
    </w:tcPr>
    <w:tblStylePr w:type="firstRow">
      <w:rPr>
        <w:b/>
      </w:rPr>
      <w:tblPr/>
      <w:trPr>
        <w:cantSplit/>
        <w:tblHeader/>
      </w:trPr>
      <w:tcPr>
        <w:tcBorders>
          <w:top w:val="single" w:sz="2" w:space="0" w:color="auto"/>
          <w:bottom w:val="single" w:sz="2" w:space="0" w:color="auto"/>
        </w:tcBorders>
      </w:tcPr>
    </w:tblStylePr>
    <w:tblStylePr w:type="firstCol">
      <w:pPr>
        <w:jc w:val="left"/>
      </w:pPr>
    </w:tblStylePr>
    <w:tblStylePr w:type="band2Horz">
      <w:tblPr/>
      <w:tcPr>
        <w:shd w:val="clear" w:color="auto" w:fill="D9D9D9"/>
      </w:tcPr>
    </w:tblStylePr>
  </w:style>
  <w:style w:type="character" w:styleId="Hyperlink">
    <w:name w:val="Hyperlink"/>
    <w:basedOn w:val="Standaardalinea-lettertype"/>
    <w:uiPriority w:val="99"/>
    <w:unhideWhenUsed/>
    <w:rsid w:val="00C766B5"/>
    <w:rPr>
      <w:color w:val="0000FF" w:themeColor="hyperlink"/>
      <w:u w:val="single"/>
      <w:lang w:val="nl-NL"/>
    </w:rPr>
  </w:style>
  <w:style w:type="paragraph" w:customStyle="1" w:styleId="11PARAGRAAF">
    <w:name w:val="1.1 PARAGRAAF"/>
    <w:basedOn w:val="Huisstijl-Kop2"/>
    <w:link w:val="11PARAGRAAFChar"/>
    <w:qFormat/>
    <w:rsid w:val="00C766B5"/>
  </w:style>
  <w:style w:type="character" w:customStyle="1" w:styleId="11PARAGRAAFChar">
    <w:name w:val="1.1 PARAGRAAF Char"/>
    <w:basedOn w:val="Standaardalinea-lettertype"/>
    <w:link w:val="11PARAGRAAF"/>
    <w:rsid w:val="00C766B5"/>
    <w:rPr>
      <w:rFonts w:ascii="Verdana" w:hAnsi="Verdana"/>
      <w:b/>
      <w:color w:val="000000"/>
      <w:sz w:val="18"/>
      <w:szCs w:val="18"/>
    </w:rPr>
  </w:style>
  <w:style w:type="paragraph" w:customStyle="1" w:styleId="doOpsomming">
    <w:name w:val="do_Opsomming"/>
    <w:basedOn w:val="Standaard"/>
    <w:rsid w:val="00720766"/>
    <w:pPr>
      <w:numPr>
        <w:numId w:val="18"/>
      </w:numPr>
      <w:tabs>
        <w:tab w:val="left" w:pos="397"/>
        <w:tab w:val="left" w:pos="567"/>
      </w:tabs>
      <w:autoSpaceDN/>
      <w:spacing w:line="260" w:lineRule="atLeast"/>
      <w:textAlignment w:val="auto"/>
    </w:pPr>
    <w:rPr>
      <w:rFonts w:ascii="DaxOT" w:eastAsia="Times New Roman" w:hAnsi="DaxOT" w:cs="Times New Roman"/>
      <w:color w:val="auto"/>
      <w:szCs w:val="24"/>
      <w:lang w:eastAsia="en-US"/>
    </w:rPr>
  </w:style>
  <w:style w:type="character" w:styleId="Verwijzingopmerking">
    <w:name w:val="annotation reference"/>
    <w:basedOn w:val="Standaardalinea-lettertype"/>
    <w:uiPriority w:val="99"/>
    <w:semiHidden/>
    <w:unhideWhenUsed/>
    <w:rsid w:val="0083198E"/>
    <w:rPr>
      <w:sz w:val="16"/>
      <w:szCs w:val="16"/>
    </w:rPr>
  </w:style>
  <w:style w:type="paragraph" w:styleId="Tekstopmerking">
    <w:name w:val="annotation text"/>
    <w:basedOn w:val="Standaard"/>
    <w:link w:val="TekstopmerkingChar"/>
    <w:uiPriority w:val="99"/>
    <w:semiHidden/>
    <w:unhideWhenUsed/>
    <w:rsid w:val="0083198E"/>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3198E"/>
    <w:rPr>
      <w:rFonts w:ascii="Verdana" w:hAnsi="Verdana"/>
      <w:color w:val="000000"/>
    </w:rPr>
  </w:style>
  <w:style w:type="paragraph" w:styleId="Onderwerpvanopmerking">
    <w:name w:val="annotation subject"/>
    <w:basedOn w:val="Tekstopmerking"/>
    <w:next w:val="Tekstopmerking"/>
    <w:link w:val="OnderwerpvanopmerkingChar"/>
    <w:uiPriority w:val="99"/>
    <w:semiHidden/>
    <w:unhideWhenUsed/>
    <w:rsid w:val="0083198E"/>
    <w:rPr>
      <w:b/>
      <w:bCs/>
    </w:rPr>
  </w:style>
  <w:style w:type="character" w:customStyle="1" w:styleId="OnderwerpvanopmerkingChar">
    <w:name w:val="Onderwerp van opmerking Char"/>
    <w:basedOn w:val="TekstopmerkingChar"/>
    <w:link w:val="Onderwerpvanopmerking"/>
    <w:uiPriority w:val="99"/>
    <w:semiHidden/>
    <w:rsid w:val="0083198E"/>
    <w:rPr>
      <w:rFonts w:ascii="Verdana" w:hAnsi="Verdana"/>
      <w:b/>
      <w:bC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pPr>
      <w:spacing w:line="240" w:lineRule="exact"/>
    </w:pPr>
    <w:rPr>
      <w:rFonts w:ascii="Verdana" w:hAnsi="Verdana"/>
      <w:color w:val="000000"/>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uiPriority w:val="3"/>
    <w:qFormat/>
    <w:pPr>
      <w:spacing w:before="260" w:after="240"/>
    </w:pPr>
  </w:style>
  <w:style w:type="paragraph" w:styleId="Bijschrift">
    <w:name w:val="caption"/>
    <w:basedOn w:val="Standaard"/>
    <w:next w:val="Standaard"/>
    <w:uiPriority w:val="3"/>
    <w:qFormat/>
    <w:pPr>
      <w:spacing w:after="220" w:line="160" w:lineRule="exact"/>
    </w:pPr>
    <w:rPr>
      <w:i/>
      <w:color w:val="4F81BD"/>
      <w:sz w:val="16"/>
      <w:szCs w:val="16"/>
    </w:rPr>
  </w:style>
  <w:style w:type="paragraph" w:customStyle="1" w:styleId="Colofon">
    <w:name w:val="Colofon"/>
    <w:basedOn w:val="Standaard"/>
    <w:next w:val="Standaard"/>
    <w:pPr>
      <w:spacing w:before="240" w:after="660"/>
    </w:pPr>
    <w:rPr>
      <w:sz w:val="24"/>
      <w:szCs w:val="24"/>
    </w:rPr>
  </w:style>
  <w:style w:type="paragraph" w:customStyle="1" w:styleId="DatumLocatie">
    <w:name w:val="Datum Locatie"/>
    <w:basedOn w:val="Standaard"/>
    <w:next w:val="Standaard"/>
    <w:pPr>
      <w:spacing w:before="40" w:line="320" w:lineRule="exact"/>
    </w:pPr>
    <w:rPr>
      <w:sz w:val="28"/>
      <w:szCs w:val="28"/>
    </w:rPr>
  </w:style>
  <w:style w:type="paragraph" w:customStyle="1" w:styleId="DatumLocatieA3">
    <w:name w:val="Datum Locatie A3"/>
    <w:basedOn w:val="Standaard"/>
    <w:next w:val="Standaard"/>
    <w:pPr>
      <w:spacing w:line="624" w:lineRule="exact"/>
    </w:pPr>
    <w:rPr>
      <w:sz w:val="40"/>
      <w:szCs w:val="40"/>
    </w:rPr>
  </w:style>
  <w:style w:type="paragraph" w:customStyle="1" w:styleId="fotobijschrift">
    <w:name w:val="foto bijschrift"/>
    <w:basedOn w:val="Standaard"/>
    <w:next w:val="Standaard"/>
    <w:uiPriority w:val="4"/>
    <w:qFormat/>
    <w:pPr>
      <w:spacing w:line="320" w:lineRule="exact"/>
    </w:pPr>
    <w:rPr>
      <w:i/>
      <w:sz w:val="14"/>
      <w:szCs w:val="14"/>
    </w:rPr>
  </w:style>
  <w:style w:type="paragraph" w:customStyle="1" w:styleId="Groetregel">
    <w:name w:val="Groetregel"/>
    <w:basedOn w:val="Standaard"/>
    <w:next w:val="Standaard"/>
    <w:pPr>
      <w:spacing w:before="240"/>
    </w:pPr>
  </w:style>
  <w:style w:type="paragraph" w:customStyle="1" w:styleId="Huisstijl-Colofon">
    <w:name w:val="Huisstijl - Colofon"/>
    <w:basedOn w:val="Standaard"/>
    <w:next w:val="Standaard"/>
    <w:uiPriority w:val="2"/>
    <w:qFormat/>
    <w:pPr>
      <w:numPr>
        <w:numId w:val="2"/>
      </w:numPr>
      <w:tabs>
        <w:tab w:val="left" w:pos="0"/>
      </w:tabs>
      <w:spacing w:after="720" w:line="300" w:lineRule="exact"/>
      <w:ind w:left="-1120"/>
    </w:pPr>
    <w:rPr>
      <w:sz w:val="24"/>
      <w:szCs w:val="24"/>
    </w:rPr>
  </w:style>
  <w:style w:type="paragraph" w:customStyle="1" w:styleId="Huisstijl-Inhoud">
    <w:name w:val="Huisstijl - Inhoud"/>
    <w:basedOn w:val="Standaard"/>
    <w:next w:val="Standaard"/>
    <w:uiPriority w:val="2"/>
    <w:qFormat/>
    <w:pPr>
      <w:spacing w:after="720" w:line="300" w:lineRule="exact"/>
    </w:pPr>
    <w:rPr>
      <w:sz w:val="24"/>
      <w:szCs w:val="24"/>
    </w:rPr>
  </w:style>
  <w:style w:type="paragraph" w:customStyle="1" w:styleId="Huisstijl-Kop1">
    <w:name w:val="Huisstijl - Kop 1"/>
    <w:basedOn w:val="Standaard"/>
    <w:next w:val="Standaard"/>
    <w:qFormat/>
    <w:pPr>
      <w:numPr>
        <w:numId w:val="1"/>
      </w:numPr>
      <w:tabs>
        <w:tab w:val="left" w:pos="0"/>
      </w:tabs>
      <w:spacing w:after="720" w:line="300" w:lineRule="exact"/>
      <w:ind w:left="-1120"/>
    </w:pPr>
    <w:rPr>
      <w:sz w:val="24"/>
      <w:szCs w:val="24"/>
    </w:rPr>
  </w:style>
  <w:style w:type="paragraph" w:customStyle="1" w:styleId="Huisstijl-Kop2">
    <w:name w:val="Huisstijl - Kop 2"/>
    <w:basedOn w:val="Standaard"/>
    <w:next w:val="Standaard"/>
    <w:qFormat/>
    <w:pPr>
      <w:numPr>
        <w:ilvl w:val="1"/>
        <w:numId w:val="1"/>
      </w:numPr>
      <w:tabs>
        <w:tab w:val="left" w:pos="0"/>
      </w:tabs>
      <w:spacing w:before="240"/>
      <w:ind w:left="-1120"/>
    </w:pPr>
    <w:rPr>
      <w:b/>
    </w:rPr>
  </w:style>
  <w:style w:type="paragraph" w:customStyle="1" w:styleId="Huisstijl-Kop3">
    <w:name w:val="Huisstijl - Kop 3"/>
    <w:basedOn w:val="Standaard"/>
    <w:next w:val="Standaard"/>
    <w:qFormat/>
    <w:pPr>
      <w:numPr>
        <w:ilvl w:val="2"/>
        <w:numId w:val="1"/>
      </w:numPr>
      <w:tabs>
        <w:tab w:val="left" w:pos="0"/>
      </w:tabs>
      <w:spacing w:before="240"/>
      <w:ind w:left="-1120"/>
    </w:pPr>
    <w:rPr>
      <w:i/>
    </w:rPr>
  </w:style>
  <w:style w:type="paragraph" w:customStyle="1" w:styleId="Huisstijl-Kop4">
    <w:name w:val="Huisstijl - Kop 4"/>
    <w:basedOn w:val="Standaard"/>
    <w:next w:val="Standaard"/>
    <w:qFormat/>
    <w:pPr>
      <w:numPr>
        <w:ilvl w:val="3"/>
        <w:numId w:val="1"/>
      </w:numPr>
      <w:tabs>
        <w:tab w:val="left" w:pos="0"/>
      </w:tabs>
      <w:spacing w:before="240"/>
      <w:ind w:left="-1120"/>
    </w:pPr>
  </w:style>
  <w:style w:type="paragraph" w:customStyle="1" w:styleId="Huisstijlnummeringmetnummer">
    <w:name w:val="Huisstijl nummering met nummer"/>
    <w:basedOn w:val="Standaard"/>
    <w:next w:val="Standaard"/>
    <w:pPr>
      <w:tabs>
        <w:tab w:val="left" w:pos="0"/>
      </w:tabs>
    </w:pPr>
  </w:style>
  <w:style w:type="paragraph" w:customStyle="1" w:styleId="Huisstijlopsommingcolofon">
    <w:name w:val="Huisstijl opsomming colofon"/>
    <w:basedOn w:val="Standaard"/>
    <w:next w:val="Standaard"/>
  </w:style>
  <w:style w:type="paragraph" w:styleId="Inhopg1">
    <w:name w:val="toc 1"/>
    <w:basedOn w:val="Standaard"/>
    <w:next w:val="Standaard"/>
    <w:uiPriority w:val="39"/>
    <w:pPr>
      <w:tabs>
        <w:tab w:val="left" w:pos="0"/>
      </w:tabs>
      <w:spacing w:before="240"/>
      <w:ind w:left="-1120"/>
    </w:pPr>
    <w:rPr>
      <w:b/>
    </w:rPr>
  </w:style>
  <w:style w:type="paragraph" w:styleId="Inhopg2">
    <w:name w:val="toc 2"/>
    <w:basedOn w:val="Inhopg1"/>
    <w:next w:val="Standaard"/>
    <w:uiPriority w:val="39"/>
    <w:pPr>
      <w:spacing w:before="0"/>
    </w:pPr>
    <w:rPr>
      <w:b w:val="0"/>
    </w:rPr>
  </w:style>
  <w:style w:type="paragraph" w:styleId="Inhopg3">
    <w:name w:val="toc 3"/>
    <w:basedOn w:val="Inhopg2"/>
    <w:next w:val="Standaard"/>
    <w:uiPriority w:val="39"/>
  </w:style>
  <w:style w:type="paragraph" w:styleId="Inhopg4">
    <w:name w:val="toc 4"/>
    <w:basedOn w:val="Inhopg3"/>
    <w:next w:val="Standaard"/>
    <w:uiPriority w:val="39"/>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Lijstniveau1">
    <w:name w:val="Lijst niveau 1"/>
    <w:basedOn w:val="Standaard"/>
    <w:pPr>
      <w:numPr>
        <w:numId w:val="3"/>
      </w:numPr>
    </w:pPr>
  </w:style>
  <w:style w:type="paragraph" w:customStyle="1" w:styleId="Lijstniveau2">
    <w:name w:val="Lijst niveau 2"/>
    <w:basedOn w:val="Standaard"/>
    <w:pPr>
      <w:numPr>
        <w:ilvl w:val="1"/>
        <w:numId w:val="3"/>
      </w:numPr>
    </w:pPr>
  </w:style>
  <w:style w:type="paragraph" w:customStyle="1" w:styleId="Lijstniveau3">
    <w:name w:val="Lijst niveau 3"/>
    <w:basedOn w:val="Standaard"/>
    <w:pPr>
      <w:numPr>
        <w:ilvl w:val="2"/>
        <w:numId w:val="3"/>
      </w:numPr>
    </w:pPr>
  </w:style>
  <w:style w:type="paragraph" w:customStyle="1" w:styleId="MinuutKoptabel">
    <w:name w:val="Minuut_Kop_tabel"/>
    <w:basedOn w:val="Standaard"/>
    <w:next w:val="Standaard"/>
    <w:rPr>
      <w:b/>
      <w:caps/>
      <w:sz w:val="13"/>
      <w:szCs w:val="13"/>
    </w:rPr>
  </w:style>
  <w:style w:type="paragraph" w:customStyle="1" w:styleId="Paginanummeringrechtsuitlijnend">
    <w:name w:val="Paginanummering rechtsuitlijnend"/>
    <w:basedOn w:val="Standaard"/>
    <w:next w:val="Standaard"/>
    <w:pPr>
      <w:spacing w:line="180" w:lineRule="exact"/>
      <w:jc w:val="right"/>
    </w:pPr>
    <w:rPr>
      <w:sz w:val="13"/>
      <w:szCs w:val="13"/>
    </w:rPr>
  </w:style>
  <w:style w:type="paragraph" w:customStyle="1" w:styleId="RapportKoptekst">
    <w:name w:val="Rapport Koptekst"/>
    <w:basedOn w:val="Standaard"/>
    <w:next w:val="Standaard"/>
    <w:pPr>
      <w:spacing w:line="180" w:lineRule="exact"/>
    </w:pPr>
    <w:rPr>
      <w:caps/>
      <w:sz w:val="13"/>
      <w:szCs w:val="13"/>
    </w:rPr>
  </w:style>
  <w:style w:type="paragraph" w:customStyle="1" w:styleId="RapportTitel">
    <w:name w:val="Rapport Titel"/>
    <w:basedOn w:val="Standaard"/>
    <w:next w:val="Standaard"/>
    <w:pPr>
      <w:spacing w:before="60" w:after="320"/>
    </w:pPr>
    <w:rPr>
      <w:b/>
      <w:sz w:val="24"/>
      <w:szCs w:val="24"/>
    </w:rPr>
  </w:style>
  <w:style w:type="paragraph" w:customStyle="1" w:styleId="referentiegegetenscursiefverdana65">
    <w:name w:val="referentiegegetens cursief verdana 6;5"/>
    <w:basedOn w:val="Standaard"/>
    <w:next w:val="Standaard"/>
    <w:rPr>
      <w:i/>
      <w:sz w:val="13"/>
      <w:szCs w:val="13"/>
    </w:rPr>
  </w:style>
  <w:style w:type="paragraph" w:customStyle="1" w:styleId="ReferentiegegevensVerdana65">
    <w:name w:val="Referentiegegevens Verdana 6;5"/>
    <w:basedOn w:val="Standaard"/>
    <w:next w:val="Standaard"/>
    <w:uiPriority w:val="4"/>
    <w:qFormat/>
    <w:pPr>
      <w:spacing w:line="180" w:lineRule="exact"/>
    </w:pPr>
    <w:rPr>
      <w:sz w:val="13"/>
      <w:szCs w:val="13"/>
    </w:rPr>
  </w:style>
  <w:style w:type="paragraph" w:customStyle="1" w:styleId="Referentiegegevensvet65">
    <w:name w:val="Referentiegegevens vet 6;5"/>
    <w:basedOn w:val="Standaard"/>
    <w:next w:val="Standaard"/>
    <w:uiPriority w:val="5"/>
    <w:qFormat/>
    <w:pPr>
      <w:spacing w:line="180" w:lineRule="exact"/>
    </w:pPr>
    <w:rPr>
      <w:b/>
      <w:sz w:val="13"/>
      <w:szCs w:val="13"/>
    </w:rPr>
  </w:style>
  <w:style w:type="paragraph" w:customStyle="1" w:styleId="RWS-Flyer47pt">
    <w:name w:val="RWS-Flyer 47 pt"/>
    <w:basedOn w:val="Standaard"/>
    <w:next w:val="Standaard"/>
    <w:pPr>
      <w:spacing w:line="940" w:lineRule="exact"/>
    </w:pPr>
  </w:style>
  <w:style w:type="paragraph" w:customStyle="1" w:styleId="RWS-FlyerPlattetekst">
    <w:name w:val="RWS-Flyer Platte tekst"/>
    <w:basedOn w:val="Standaard"/>
    <w:next w:val="Standaard"/>
    <w:pPr>
      <w:spacing w:line="320" w:lineRule="exact"/>
    </w:pPr>
  </w:style>
  <w:style w:type="paragraph" w:customStyle="1" w:styleId="RWS-KoptekstAangepastekleurRGB0123199">
    <w:name w:val="RWS-Koptekst + Aangepaste kleur (RGB(0;123;199))"/>
    <w:basedOn w:val="Standaard"/>
    <w:next w:val="Standaard"/>
    <w:pPr>
      <w:spacing w:line="320" w:lineRule="exact"/>
    </w:pPr>
    <w:rPr>
      <w:color w:val="007BC7"/>
      <w:sz w:val="22"/>
      <w:szCs w:val="22"/>
    </w:rPr>
  </w:style>
  <w:style w:type="paragraph" w:customStyle="1" w:styleId="RWS-KoptekstA3">
    <w:name w:val="RWS-Koptekst A3"/>
    <w:basedOn w:val="Standaard"/>
    <w:next w:val="Standaard"/>
    <w:pPr>
      <w:spacing w:before="20" w:line="320" w:lineRule="exact"/>
    </w:pPr>
    <w:rPr>
      <w:color w:val="007BC7"/>
      <w:sz w:val="32"/>
      <w:szCs w:val="32"/>
    </w:rPr>
  </w:style>
  <w:style w:type="paragraph" w:customStyle="1" w:styleId="RWS-KoptekstFlyer">
    <w:name w:val="RWS-Koptekst Flyer"/>
    <w:basedOn w:val="Standaard"/>
    <w:next w:val="Standaard"/>
    <w:pPr>
      <w:spacing w:line="320" w:lineRule="exact"/>
    </w:pPr>
    <w:rPr>
      <w:color w:val="007BC7"/>
    </w:rPr>
  </w:style>
  <w:style w:type="paragraph" w:customStyle="1" w:styleId="RWS-Plattetekst">
    <w:name w:val="RWS-Platte tekst"/>
    <w:basedOn w:val="Standaard"/>
    <w:next w:val="Standaard"/>
    <w:pPr>
      <w:spacing w:line="320" w:lineRule="exact"/>
    </w:pPr>
    <w:rPr>
      <w:sz w:val="22"/>
      <w:szCs w:val="22"/>
    </w:rPr>
  </w:style>
  <w:style w:type="paragraph" w:customStyle="1" w:styleId="RWS-PlattetekstVoor4pt">
    <w:name w:val="RWS-Platte tekst + Voor:  4 pt"/>
    <w:basedOn w:val="RWS-Plattetekst"/>
    <w:next w:val="Standaard"/>
    <w:pPr>
      <w:spacing w:before="80"/>
    </w:pPr>
  </w:style>
  <w:style w:type="paragraph" w:customStyle="1" w:styleId="RWS-PlattetekstA3">
    <w:name w:val="RWS-Platte tekst A3"/>
    <w:basedOn w:val="Standaard"/>
    <w:next w:val="Standaard"/>
    <w:pPr>
      <w:spacing w:before="40" w:line="440" w:lineRule="exact"/>
    </w:pPr>
    <w:rPr>
      <w:sz w:val="32"/>
      <w:szCs w:val="32"/>
    </w:rPr>
  </w:style>
  <w:style w:type="paragraph" w:customStyle="1" w:styleId="RWS-SubtitelAangepastekleurRGB0123199">
    <w:name w:val="RWS-Subtitel + Aangepaste kleur (RGB(0;123;199))"/>
    <w:basedOn w:val="Standaard"/>
    <w:next w:val="Standaard"/>
    <w:pPr>
      <w:spacing w:line="624" w:lineRule="exact"/>
    </w:pPr>
    <w:rPr>
      <w:color w:val="007BC7"/>
      <w:sz w:val="40"/>
      <w:szCs w:val="40"/>
    </w:rPr>
  </w:style>
  <w:style w:type="paragraph" w:customStyle="1" w:styleId="RWS-SubtitelA3">
    <w:name w:val="RWS-Subtitel A3"/>
    <w:basedOn w:val="Standaard"/>
    <w:next w:val="Standaard"/>
    <w:pPr>
      <w:spacing w:before="240" w:line="440" w:lineRule="exact"/>
    </w:pPr>
    <w:rPr>
      <w:color w:val="007BC7"/>
      <w:sz w:val="56"/>
      <w:szCs w:val="56"/>
    </w:rPr>
  </w:style>
  <w:style w:type="paragraph" w:customStyle="1" w:styleId="RWS-TitelVoor14pt">
    <w:name w:val="RWS-Titel + Voor: 14 pt"/>
    <w:basedOn w:val="Standaard"/>
    <w:next w:val="Standaard"/>
    <w:pPr>
      <w:spacing w:before="280" w:line="1056" w:lineRule="exact"/>
    </w:pPr>
    <w:rPr>
      <w:sz w:val="80"/>
      <w:szCs w:val="80"/>
    </w:rPr>
  </w:style>
  <w:style w:type="paragraph" w:customStyle="1" w:styleId="RWS-TitelA3">
    <w:name w:val="RWS-Titel A3"/>
    <w:basedOn w:val="Standaard"/>
    <w:next w:val="Standaard"/>
    <w:pPr>
      <w:spacing w:before="360" w:line="1100" w:lineRule="exact"/>
    </w:pPr>
    <w:rPr>
      <w:sz w:val="114"/>
      <w:szCs w:val="114"/>
    </w:rPr>
  </w:style>
  <w:style w:type="paragraph" w:customStyle="1" w:styleId="RWS-TitelA4">
    <w:name w:val="RWS-Titel A4"/>
    <w:basedOn w:val="Standaard"/>
    <w:next w:val="Standaard"/>
    <w:pPr>
      <w:spacing w:line="1056" w:lineRule="exact"/>
    </w:pPr>
    <w:rPr>
      <w:sz w:val="80"/>
      <w:szCs w:val="80"/>
    </w:rPr>
  </w:style>
  <w:style w:type="paragraph" w:customStyle="1" w:styleId="SpeechV12v23ra16Bold">
    <w:name w:val="Speech V12 v23 ra16 Bold"/>
    <w:basedOn w:val="Standaard"/>
    <w:next w:val="Standaard"/>
    <w:pPr>
      <w:spacing w:before="460" w:line="320" w:lineRule="exact"/>
    </w:pPr>
    <w:rPr>
      <w:b/>
      <w:sz w:val="24"/>
      <w:szCs w:val="24"/>
    </w:rPr>
  </w:style>
  <w:style w:type="paragraph" w:customStyle="1" w:styleId="StandaardV9Italic">
    <w:name w:val="Standaard V9 Italic"/>
    <w:basedOn w:val="Standaard"/>
    <w:next w:val="Standaard"/>
    <w:rPr>
      <w:i/>
    </w:rPr>
  </w:style>
  <w:style w:type="paragraph" w:customStyle="1" w:styleId="StandaardVet">
    <w:name w:val="Standaard Vet"/>
    <w:basedOn w:val="Standaard"/>
    <w:next w:val="Standaard"/>
    <w:rPr>
      <w:b/>
    </w:rPr>
  </w:style>
  <w:style w:type="paragraph" w:customStyle="1" w:styleId="Standaardlijst">
    <w:name w:val="Standaardlijst"/>
  </w:style>
  <w:style w:type="table" w:customStyle="1" w:styleId="Tabelmetrand">
    <w:name w:val="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Verdanav9r12">
    <w:name w:val="Verdana v9 r12"/>
    <w:basedOn w:val="Standaard"/>
    <w:next w:val="Standaard"/>
    <w:pPr>
      <w:spacing w:before="180"/>
    </w:pPr>
  </w:style>
  <w:style w:type="paragraph" w:customStyle="1" w:styleId="Vertrouwelijkheidsniveau">
    <w:name w:val="Vertrouwelijkheidsniveau"/>
    <w:basedOn w:val="Standaard"/>
    <w:next w:val="Standaard"/>
    <w:pPr>
      <w:spacing w:line="180" w:lineRule="exact"/>
    </w:pPr>
    <w:rPr>
      <w:b/>
      <w:caps/>
      <w:sz w:val="13"/>
      <w:szCs w:val="13"/>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styleId="Ballontekst">
    <w:name w:val="Balloon Text"/>
    <w:basedOn w:val="Standaard"/>
    <w:link w:val="BallontekstChar"/>
    <w:uiPriority w:val="99"/>
    <w:semiHidden/>
    <w:unhideWhenUsed/>
    <w:rsid w:val="00CE2F1A"/>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E2F1A"/>
    <w:rPr>
      <w:rFonts w:ascii="Tahoma" w:hAnsi="Tahoma" w:cs="Tahoma"/>
      <w:color w:val="000000"/>
      <w:sz w:val="16"/>
      <w:szCs w:val="16"/>
    </w:rPr>
  </w:style>
  <w:style w:type="paragraph" w:styleId="Lijstalinea">
    <w:name w:val="List Paragraph"/>
    <w:basedOn w:val="Standaard"/>
    <w:uiPriority w:val="34"/>
    <w:qFormat/>
    <w:rsid w:val="00CE2F1A"/>
    <w:pPr>
      <w:ind w:left="720"/>
      <w:contextualSpacing/>
    </w:pPr>
  </w:style>
  <w:style w:type="paragraph" w:customStyle="1" w:styleId="Broodjestekst">
    <w:name w:val="Broodjestekst"/>
    <w:basedOn w:val="Standaard"/>
    <w:link w:val="BroodjestekstChar"/>
    <w:qFormat/>
    <w:rsid w:val="00C766B5"/>
  </w:style>
  <w:style w:type="character" w:customStyle="1" w:styleId="BroodjestekstChar">
    <w:name w:val="Broodjestekst Char"/>
    <w:basedOn w:val="Standaardalinea-lettertype"/>
    <w:link w:val="Broodjestekst"/>
    <w:rsid w:val="00C766B5"/>
    <w:rPr>
      <w:rFonts w:ascii="Verdana" w:hAnsi="Verdana"/>
      <w:color w:val="000000"/>
      <w:sz w:val="18"/>
      <w:szCs w:val="18"/>
    </w:rPr>
  </w:style>
  <w:style w:type="table" w:customStyle="1" w:styleId="doTabel">
    <w:name w:val="do_Tabel"/>
    <w:basedOn w:val="Standaardtabel"/>
    <w:rsid w:val="00C766B5"/>
    <w:pPr>
      <w:autoSpaceDN/>
      <w:ind w:left="57"/>
      <w:jc w:val="right"/>
      <w:textAlignment w:val="auto"/>
    </w:pPr>
    <w:rPr>
      <w:rFonts w:ascii="DaxOT" w:eastAsia="Times New Roman" w:hAnsi="DaxOT" w:cs="Times New Roman"/>
      <w:sz w:val="16"/>
      <w:lang w:val="en-GB" w:eastAsia="en-GB"/>
    </w:rPr>
    <w:tblPr>
      <w:tblStyleRowBandSize w:val="1"/>
      <w:tblInd w:w="-57" w:type="dxa"/>
      <w:tblBorders>
        <w:bottom w:val="single" w:sz="4" w:space="0" w:color="auto"/>
      </w:tblBorders>
      <w:tblCellMar>
        <w:left w:w="0" w:type="dxa"/>
        <w:right w:w="0" w:type="dxa"/>
      </w:tblCellMar>
    </w:tblPr>
    <w:tcPr>
      <w:tcMar>
        <w:right w:w="57" w:type="dxa"/>
      </w:tcMar>
    </w:tcPr>
    <w:tblStylePr w:type="firstRow">
      <w:rPr>
        <w:b/>
      </w:rPr>
      <w:tblPr/>
      <w:trPr>
        <w:cantSplit/>
        <w:tblHeader/>
      </w:trPr>
      <w:tcPr>
        <w:tcBorders>
          <w:top w:val="single" w:sz="2" w:space="0" w:color="auto"/>
          <w:bottom w:val="single" w:sz="2" w:space="0" w:color="auto"/>
        </w:tcBorders>
      </w:tcPr>
    </w:tblStylePr>
    <w:tblStylePr w:type="firstCol">
      <w:pPr>
        <w:jc w:val="left"/>
      </w:pPr>
    </w:tblStylePr>
    <w:tblStylePr w:type="band2Horz">
      <w:tblPr/>
      <w:tcPr>
        <w:shd w:val="clear" w:color="auto" w:fill="D9D9D9"/>
      </w:tcPr>
    </w:tblStylePr>
  </w:style>
  <w:style w:type="character" w:styleId="Hyperlink">
    <w:name w:val="Hyperlink"/>
    <w:basedOn w:val="Standaardalinea-lettertype"/>
    <w:uiPriority w:val="99"/>
    <w:unhideWhenUsed/>
    <w:rsid w:val="00C766B5"/>
    <w:rPr>
      <w:color w:val="0000FF" w:themeColor="hyperlink"/>
      <w:u w:val="single"/>
      <w:lang w:val="nl-NL"/>
    </w:rPr>
  </w:style>
  <w:style w:type="paragraph" w:customStyle="1" w:styleId="11PARAGRAAF">
    <w:name w:val="1.1 PARAGRAAF"/>
    <w:basedOn w:val="Huisstijl-Kop2"/>
    <w:link w:val="11PARAGRAAFChar"/>
    <w:qFormat/>
    <w:rsid w:val="00C766B5"/>
  </w:style>
  <w:style w:type="character" w:customStyle="1" w:styleId="11PARAGRAAFChar">
    <w:name w:val="1.1 PARAGRAAF Char"/>
    <w:basedOn w:val="Standaardalinea-lettertype"/>
    <w:link w:val="11PARAGRAAF"/>
    <w:rsid w:val="00C766B5"/>
    <w:rPr>
      <w:rFonts w:ascii="Verdana" w:hAnsi="Verdana"/>
      <w:b/>
      <w:color w:val="000000"/>
      <w:sz w:val="18"/>
      <w:szCs w:val="18"/>
    </w:rPr>
  </w:style>
  <w:style w:type="paragraph" w:customStyle="1" w:styleId="doOpsomming">
    <w:name w:val="do_Opsomming"/>
    <w:basedOn w:val="Standaard"/>
    <w:rsid w:val="00720766"/>
    <w:pPr>
      <w:numPr>
        <w:numId w:val="18"/>
      </w:numPr>
      <w:tabs>
        <w:tab w:val="left" w:pos="397"/>
        <w:tab w:val="left" w:pos="567"/>
      </w:tabs>
      <w:autoSpaceDN/>
      <w:spacing w:line="260" w:lineRule="atLeast"/>
      <w:textAlignment w:val="auto"/>
    </w:pPr>
    <w:rPr>
      <w:rFonts w:ascii="DaxOT" w:eastAsia="Times New Roman" w:hAnsi="DaxOT" w:cs="Times New Roman"/>
      <w:color w:val="auto"/>
      <w:szCs w:val="24"/>
      <w:lang w:eastAsia="en-US"/>
    </w:rPr>
  </w:style>
  <w:style w:type="character" w:styleId="Verwijzingopmerking">
    <w:name w:val="annotation reference"/>
    <w:basedOn w:val="Standaardalinea-lettertype"/>
    <w:uiPriority w:val="99"/>
    <w:semiHidden/>
    <w:unhideWhenUsed/>
    <w:rsid w:val="0083198E"/>
    <w:rPr>
      <w:sz w:val="16"/>
      <w:szCs w:val="16"/>
    </w:rPr>
  </w:style>
  <w:style w:type="paragraph" w:styleId="Tekstopmerking">
    <w:name w:val="annotation text"/>
    <w:basedOn w:val="Standaard"/>
    <w:link w:val="TekstopmerkingChar"/>
    <w:uiPriority w:val="99"/>
    <w:semiHidden/>
    <w:unhideWhenUsed/>
    <w:rsid w:val="0083198E"/>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3198E"/>
    <w:rPr>
      <w:rFonts w:ascii="Verdana" w:hAnsi="Verdana"/>
      <w:color w:val="000000"/>
    </w:rPr>
  </w:style>
  <w:style w:type="paragraph" w:styleId="Onderwerpvanopmerking">
    <w:name w:val="annotation subject"/>
    <w:basedOn w:val="Tekstopmerking"/>
    <w:next w:val="Tekstopmerking"/>
    <w:link w:val="OnderwerpvanopmerkingChar"/>
    <w:uiPriority w:val="99"/>
    <w:semiHidden/>
    <w:unhideWhenUsed/>
    <w:rsid w:val="0083198E"/>
    <w:rPr>
      <w:b/>
      <w:bCs/>
    </w:rPr>
  </w:style>
  <w:style w:type="character" w:customStyle="1" w:styleId="OnderwerpvanopmerkingChar">
    <w:name w:val="Onderwerp van opmerking Char"/>
    <w:basedOn w:val="TekstopmerkingChar"/>
    <w:link w:val="Onderwerpvanopmerking"/>
    <w:uiPriority w:val="99"/>
    <w:semiHidden/>
    <w:rsid w:val="0083198E"/>
    <w:rPr>
      <w:rFonts w:ascii="Verdana" w:hAnsi="Verdana"/>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94814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Herwin.memelink@rws.nl" TargetMode="External"/><Relationship Id="rId13" Type="http://schemas.openxmlformats.org/officeDocument/2006/relationships/image" Target="media/image1.png"/><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crow.nl/downloads/pdf/verkeer-en-vervoer/verkeersmanagement/verkeersregelinstallaties/uta276kll1828-01-iver-detectieonderzoe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crow.nl/downloads/pdf/verkeer-en-vervoer/verkeersmanagement/verkeersregelinstallaties/uta276kll1828-01-iver-detectieonderzoek" TargetMode="External"/><Relationship Id="rId5" Type="http://schemas.openxmlformats.org/officeDocument/2006/relationships/webSettings" Target="webSettings.xml"/><Relationship Id="rId15" Type="http://schemas.openxmlformats.org/officeDocument/2006/relationships/hyperlink" Target="Bijlage%20(alleen%20offline%20beschikbaar)/ProRail%20Overwegbeveiliging%20Verkeerskundige%20richtlijnen%20en%20normen%20RLN20420-1-V005.pdf" TargetMode="External"/><Relationship Id="rId10" Type="http://schemas.openxmlformats.org/officeDocument/2006/relationships/hyperlink" Target="https://wetten.overheid.nl/BWBR0009151/2010-03-31"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Nick.dohmen@rws.nl" TargetMode="External"/><Relationship Id="rId14" Type="http://schemas.openxmlformats.org/officeDocument/2006/relationships/hyperlink" Target="http://www.rwscregelaar.nl/wsra-sta.ht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png"/><Relationship Id="rId1" Type="http://schemas.openxmlformats.org/officeDocument/2006/relationships/image" Target="media/image2.png"/><Relationship Id="rId4" Type="http://schemas.openxmlformats.org/officeDocument/2006/relationships/image" Target="media/image3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melinkh.AD\AppData\Local\Microsoft\Windows\Temporary%20Internet%20Files\Content.IE5\DF9W5WC3\RWS%20rapport%20digitaal.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RWS rapport digitaal</Template>
  <TotalTime>61</TotalTime>
  <Pages>21</Pages>
  <Words>6256</Words>
  <Characters>34408</Characters>
  <Application>Microsoft Office Word</Application>
  <DocSecurity>0</DocSecurity>
  <Lines>286</Lines>
  <Paragraphs>81</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40583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Memelink, Herwin (VWM)</dc:creator>
  <cp:lastModifiedBy>Memelink, Herwin (VWM)</cp:lastModifiedBy>
  <cp:revision>4</cp:revision>
  <dcterms:created xsi:type="dcterms:W3CDTF">2019-07-08T11:34:00Z</dcterms:created>
  <dcterms:modified xsi:type="dcterms:W3CDTF">2019-07-08T15:01:00Z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Informatie</vt:lpwstr>
  </property>
  <property fmtid="{D5CDD505-2E9C-101B-9397-08002B2CF9AE}" pid="3" name="Auteur">
    <vt:lpwstr/>
  </property>
</Properties>
</file>